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E0DDC" w:rsidRDefault="00A71163" w14:paraId="67C46C2D" w14:textId="77777777">
      <w:pPr>
        <w:spacing w:line="360" w:lineRule="auto"/>
        <w:ind w:right="-60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BEUMER Group extends its operations in </w:t>
      </w:r>
      <w:r>
        <w:rPr>
          <w:b/>
          <w:sz w:val="28"/>
          <w:szCs w:val="28"/>
        </w:rPr>
        <w:t>South</w:t>
      </w:r>
      <w:r>
        <w:rPr>
          <w:b/>
          <w:color w:val="000000"/>
          <w:sz w:val="28"/>
          <w:szCs w:val="28"/>
        </w:rPr>
        <w:t xml:space="preserve"> America</w:t>
      </w:r>
    </w:p>
    <w:p w:rsidR="003E0DDC" w:rsidRDefault="00A71163" w14:paraId="67C46C2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0"/>
        <w:rPr>
          <w:color w:val="000000"/>
        </w:rPr>
      </w:pPr>
      <w:r>
        <w:t>O</w:t>
      </w:r>
      <w:r>
        <w:rPr>
          <w:color w:val="000000"/>
        </w:rPr>
        <w:t>ffices in Brazil, Peru and Chile follow the acquisition of FAM</w:t>
      </w:r>
    </w:p>
    <w:p w:rsidR="003E0DDC" w:rsidRDefault="00A71163" w14:paraId="67C46C2F" w14:textId="77777777">
      <w:pPr>
        <w:numPr>
          <w:ilvl w:val="0"/>
          <w:numId w:val="1"/>
        </w:numPr>
        <w:spacing w:line="360" w:lineRule="auto"/>
        <w:ind w:right="-60"/>
      </w:pPr>
      <w:r>
        <w:t>Integration of FAM business completed</w:t>
      </w:r>
    </w:p>
    <w:p w:rsidR="003E0DDC" w:rsidRDefault="00A71163" w14:paraId="67C46C3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0"/>
        <w:rPr>
          <w:color w:val="000000"/>
        </w:rPr>
      </w:pPr>
      <w:r>
        <w:t>South</w:t>
      </w:r>
      <w:r>
        <w:rPr>
          <w:color w:val="000000"/>
        </w:rPr>
        <w:t xml:space="preserve"> American customers now enjoy </w:t>
      </w:r>
      <w:r>
        <w:t>access</w:t>
      </w:r>
      <w:r>
        <w:rPr>
          <w:color w:val="000000"/>
        </w:rPr>
        <w:t xml:space="preserve"> to the full BEUMER Group portfolio </w:t>
      </w:r>
    </w:p>
    <w:p w:rsidR="003E0DDC" w:rsidRDefault="003E0DDC" w14:paraId="67C46C31" w14:textId="77777777">
      <w:pPr>
        <w:spacing w:line="360" w:lineRule="auto"/>
        <w:ind w:left="720" w:right="-60"/>
        <w:rPr>
          <w:color w:val="000000"/>
        </w:rPr>
      </w:pPr>
    </w:p>
    <w:p w:rsidR="003E0DDC" w:rsidP="07E5BFF4" w:rsidRDefault="00A71163" w14:paraId="67C46C32" w14:textId="30605D9C">
      <w:pPr>
        <w:spacing w:line="360" w:lineRule="auto"/>
        <w:ind w:right="-60"/>
        <w:rPr>
          <w:b w:val="1"/>
          <w:bCs w:val="1"/>
        </w:rPr>
      </w:pPr>
      <w:r w:rsidRPr="07E5BFF4" w:rsidR="1EDAD4B7">
        <w:rPr>
          <w:b w:val="1"/>
          <w:bCs w:val="1"/>
        </w:rPr>
        <w:t>Beckum</w:t>
      </w:r>
      <w:r w:rsidRPr="07E5BFF4" w:rsidR="1EDAD4B7">
        <w:rPr>
          <w:b w:val="1"/>
          <w:bCs w:val="1"/>
          <w:color w:val="000000" w:themeColor="text1" w:themeTint="FF" w:themeShade="FF"/>
          <w:highlight w:val="white"/>
        </w:rPr>
        <w:t xml:space="preserve">, </w:t>
      </w:r>
      <w:r w:rsidRPr="07E5BFF4" w:rsidR="165FFC78">
        <w:rPr>
          <w:b w:val="1"/>
          <w:bCs w:val="1"/>
          <w:color w:val="000000" w:themeColor="text1" w:themeTint="FF" w:themeShade="FF"/>
          <w:highlight w:val="white"/>
        </w:rPr>
        <w:t>June 12</w:t>
      </w:r>
      <w:r w:rsidRPr="07E5BFF4" w:rsidR="1EDAD4B7">
        <w:rPr>
          <w:b w:val="1"/>
          <w:bCs w:val="1"/>
          <w:color w:val="000000" w:themeColor="text1" w:themeTint="FF" w:themeShade="FF"/>
          <w:highlight w:val="white"/>
        </w:rPr>
        <w:t>, 20</w:t>
      </w:r>
      <w:r w:rsidRPr="07E5BFF4" w:rsidR="1EDAD4B7">
        <w:rPr>
          <w:b w:val="1"/>
          <w:bCs w:val="1"/>
          <w:color w:val="000000" w:themeColor="text1" w:themeTint="FF" w:themeShade="FF"/>
        </w:rPr>
        <w:t>24</w:t>
      </w:r>
      <w:r w:rsidRPr="07E5BFF4" w:rsidR="1EDAD4B7">
        <w:rPr>
          <w:b w:val="1"/>
          <w:bCs w:val="1"/>
        </w:rPr>
        <w:t xml:space="preserve"> – </w:t>
      </w:r>
      <w:r w:rsidRPr="07E5BFF4" w:rsidR="1EDAD4B7">
        <w:rPr>
          <w:b w:val="1"/>
          <w:bCs w:val="1"/>
          <w:color w:val="000000" w:themeColor="text1" w:themeTint="FF" w:themeShade="FF"/>
        </w:rPr>
        <w:t xml:space="preserve">BEUMER Group has extended its presence in </w:t>
      </w:r>
      <w:r w:rsidRPr="07E5BFF4" w:rsidR="1EDAD4B7">
        <w:rPr>
          <w:b w:val="1"/>
          <w:bCs w:val="1"/>
        </w:rPr>
        <w:t>South</w:t>
      </w:r>
      <w:r w:rsidRPr="07E5BFF4" w:rsidR="1EDAD4B7">
        <w:rPr>
          <w:b w:val="1"/>
          <w:bCs w:val="1"/>
          <w:color w:val="000000" w:themeColor="text1" w:themeTint="FF" w:themeShade="FF"/>
        </w:rPr>
        <w:t xml:space="preserve"> America with the integration of the former FAM operations in Brazil, Peru and Chile. The move follows the acquisition of FAM Minerals &amp; Mining GmbH</w:t>
      </w:r>
      <w:r w:rsidRPr="07E5BFF4" w:rsidR="1EDAD4B7">
        <w:rPr>
          <w:b w:val="1"/>
          <w:bCs w:val="1"/>
          <w:color w:val="000000" w:themeColor="text1" w:themeTint="FF" w:themeShade="FF"/>
        </w:rPr>
        <w:t xml:space="preserve"> in 2022.</w:t>
      </w:r>
      <w:r w:rsidRPr="07E5BFF4" w:rsidR="1EDAD4B7">
        <w:rPr>
          <w:b w:val="1"/>
          <w:bCs w:val="1"/>
        </w:rPr>
        <w:t xml:space="preserve"> </w:t>
      </w:r>
      <w:r w:rsidRPr="07E5BFF4" w:rsidR="1EDAD4B7">
        <w:rPr>
          <w:b w:val="1"/>
          <w:bCs w:val="1"/>
          <w:color w:val="000000" w:themeColor="text1" w:themeTint="FF" w:themeShade="FF"/>
        </w:rPr>
        <w:t xml:space="preserve">Now known as BEUMER Group </w:t>
      </w:r>
      <w:r w:rsidRPr="07E5BFF4" w:rsidR="1EDAD4B7">
        <w:rPr>
          <w:b w:val="1"/>
          <w:bCs w:val="1"/>
        </w:rPr>
        <w:t>South</w:t>
      </w:r>
      <w:r w:rsidRPr="07E5BFF4" w:rsidR="1EDAD4B7">
        <w:rPr>
          <w:b w:val="1"/>
          <w:bCs w:val="1"/>
          <w:color w:val="000000" w:themeColor="text1" w:themeTint="FF" w:themeShade="FF"/>
        </w:rPr>
        <w:t xml:space="preserve"> America, the former FAM operations have become an integral part of the BEUMER family and will offer customers access to the full range of BEUMER automated material handling solutions and services. </w:t>
      </w:r>
      <w:r w:rsidRPr="07E5BFF4" w:rsidR="1EDAD4B7">
        <w:rPr>
          <w:b w:val="1"/>
          <w:bCs w:val="1"/>
        </w:rPr>
        <w:t>This milestone de</w:t>
      </w:r>
      <w:r w:rsidRPr="07E5BFF4" w:rsidR="1EDAD4B7">
        <w:rPr>
          <w:b w:val="1"/>
          <w:bCs w:val="1"/>
        </w:rPr>
        <w:t xml:space="preserve">monstrates BEUMER Group’s long-term commitment to customers throughout South America and </w:t>
      </w:r>
      <w:r w:rsidRPr="07E5BFF4" w:rsidR="1EDAD4B7">
        <w:rPr>
          <w:b w:val="1"/>
          <w:bCs w:val="1"/>
        </w:rPr>
        <w:t>represents</w:t>
      </w:r>
      <w:r w:rsidRPr="07E5BFF4" w:rsidR="1EDAD4B7">
        <w:rPr>
          <w:b w:val="1"/>
          <w:bCs w:val="1"/>
        </w:rPr>
        <w:t xml:space="preserve"> a significant investment into the region.</w:t>
      </w:r>
    </w:p>
    <w:p w:rsidR="003E0DDC" w:rsidRDefault="003E0DDC" w14:paraId="67C46C33" w14:textId="77777777">
      <w:pPr>
        <w:spacing w:line="360" w:lineRule="auto"/>
        <w:ind w:right="-60"/>
        <w:rPr>
          <w:color w:val="000000"/>
        </w:rPr>
      </w:pPr>
    </w:p>
    <w:p w:rsidR="003E0DDC" w:rsidRDefault="00A71163" w14:paraId="67C46C34" w14:textId="77777777">
      <w:pPr>
        <w:spacing w:line="360" w:lineRule="auto"/>
        <w:ind w:right="-60"/>
        <w:rPr>
          <w:color w:val="000000"/>
        </w:rPr>
      </w:pPr>
      <w:r>
        <w:rPr>
          <w:color w:val="000000"/>
        </w:rPr>
        <w:t xml:space="preserve">Continuity of service is assured as Paulo Costa, former head of FAM operations in the region, has been appointed </w:t>
      </w:r>
      <w:r>
        <w:rPr>
          <w:color w:val="000000"/>
        </w:rPr>
        <w:t xml:space="preserve">as the new CEO of BEUMER </w:t>
      </w:r>
      <w:r>
        <w:t>South</w:t>
      </w:r>
      <w:r>
        <w:rPr>
          <w:color w:val="000000"/>
        </w:rPr>
        <w:t xml:space="preserve"> America. Paulo says: “FAM had a strong reputation within the mining and minerals industry in Brazil, </w:t>
      </w:r>
      <w:r>
        <w:t>Peru</w:t>
      </w:r>
      <w:r>
        <w:rPr>
          <w:color w:val="000000"/>
        </w:rPr>
        <w:t>, Chile and beyond, which gives us a strong foundation to build upon. As part of BEUMER Group, we will continue to suppo</w:t>
      </w:r>
      <w:r>
        <w:rPr>
          <w:color w:val="000000"/>
        </w:rPr>
        <w:t xml:space="preserve">rt our customers in mining and minerals, while also expanding our reach to offer high quality handling solutions for airports, ports and terminals, warehousing and logistics to customers throughout </w:t>
      </w:r>
      <w:r>
        <w:t>South</w:t>
      </w:r>
      <w:r>
        <w:rPr>
          <w:color w:val="000000"/>
        </w:rPr>
        <w:t xml:space="preserve"> America.” </w:t>
      </w:r>
    </w:p>
    <w:p w:rsidR="003E0DDC" w:rsidRDefault="003E0DDC" w14:paraId="67C46C35" w14:textId="77777777">
      <w:pPr>
        <w:spacing w:line="360" w:lineRule="auto"/>
        <w:ind w:right="-60"/>
        <w:rPr>
          <w:color w:val="000000"/>
        </w:rPr>
      </w:pPr>
    </w:p>
    <w:p w:rsidR="003E0DDC" w:rsidRDefault="00A71163" w14:paraId="67C46C36" w14:textId="77777777">
      <w:pPr>
        <w:spacing w:line="360" w:lineRule="auto"/>
        <w:ind w:right="-60"/>
        <w:rPr>
          <w:color w:val="000000"/>
        </w:rPr>
      </w:pPr>
      <w:r>
        <w:rPr>
          <w:color w:val="000000"/>
        </w:rPr>
        <w:t>BEUMER Group offers global expertise thr</w:t>
      </w:r>
      <w:r>
        <w:rPr>
          <w:color w:val="000000"/>
        </w:rPr>
        <w:t>ough local presence and puts the customer at the heart of its business</w:t>
      </w:r>
      <w:r>
        <w:rPr>
          <w:rFonts w:ascii="Arimo" w:hAnsi="Arimo" w:eastAsia="Arimo" w:cs="Arimo"/>
          <w:color w:val="000000"/>
          <w:sz w:val="24"/>
          <w:szCs w:val="24"/>
        </w:rPr>
        <w:t xml:space="preserve">. </w:t>
      </w:r>
      <w:r>
        <w:rPr>
          <w:color w:val="000000"/>
        </w:rPr>
        <w:t xml:space="preserve">By combining the skills and expertise inherent in the FAM and BEUMER brands, the teams based in </w:t>
      </w:r>
      <w:r>
        <w:t>Brazil</w:t>
      </w:r>
      <w:r>
        <w:rPr>
          <w:color w:val="000000"/>
        </w:rPr>
        <w:t xml:space="preserve">, Peru and Chile will support customers throughout </w:t>
      </w:r>
      <w:r>
        <w:t>South</w:t>
      </w:r>
      <w:r>
        <w:rPr>
          <w:color w:val="000000"/>
        </w:rPr>
        <w:t xml:space="preserve"> America to deploy handlin</w:t>
      </w:r>
      <w:r>
        <w:rPr>
          <w:color w:val="000000"/>
        </w:rPr>
        <w:t>g solutions that improve efficiency and drive down operational costs. The strategically located offices further enable BEUMER</w:t>
      </w:r>
      <w:r>
        <w:t xml:space="preserve"> Group</w:t>
      </w:r>
      <w:r>
        <w:rPr>
          <w:color w:val="000000"/>
        </w:rPr>
        <w:t xml:space="preserve"> to respond quickly and efficiently to support customers in the region, delivering outstanding solutions at every stage of th</w:t>
      </w:r>
      <w:r>
        <w:rPr>
          <w:color w:val="000000"/>
        </w:rPr>
        <w:t>e project life cycle to meet the necessary standards and certifications.</w:t>
      </w:r>
    </w:p>
    <w:p w:rsidR="003E0DDC" w:rsidRDefault="003E0DDC" w14:paraId="67C46C37" w14:textId="77777777">
      <w:pPr>
        <w:spacing w:line="360" w:lineRule="auto"/>
        <w:ind w:right="-60"/>
      </w:pPr>
    </w:p>
    <w:p w:rsidR="003E0DDC" w:rsidRDefault="00A71163" w14:paraId="67C46C38" w14:textId="77777777">
      <w:pPr>
        <w:spacing w:line="360" w:lineRule="auto"/>
        <w:ind w:right="-60"/>
        <w:rPr>
          <w:i/>
        </w:rPr>
      </w:pPr>
      <w:r>
        <w:rPr>
          <w:i/>
        </w:rPr>
        <w:t>325 words, 2074 characters (including spaces)</w:t>
      </w:r>
    </w:p>
    <w:p w:rsidR="003E0DDC" w:rsidP="07E5BFF4" w:rsidRDefault="003E0DDC" w14:paraId="67C46C39" w14:textId="77777777">
      <w:pPr>
        <w:spacing w:line="360" w:lineRule="auto"/>
        <w:ind w:right="-60"/>
        <w:rPr>
          <w:i w:val="1"/>
          <w:iCs w:val="1"/>
        </w:rPr>
      </w:pPr>
    </w:p>
    <w:p w:rsidR="07E5BFF4" w:rsidP="07E5BFF4" w:rsidRDefault="07E5BFF4" w14:paraId="6A2AF5EF" w14:textId="6F3DAA44">
      <w:pPr>
        <w:pStyle w:val="Normal"/>
        <w:spacing w:line="360" w:lineRule="auto"/>
        <w:ind w:right="-60"/>
      </w:pPr>
    </w:p>
    <w:p w:rsidR="62A6E24F" w:rsidP="07E5BFF4" w:rsidRDefault="62A6E24F" w14:paraId="39B4E38B" w14:textId="7DA5B236">
      <w:pPr>
        <w:pStyle w:val="Normal"/>
        <w:spacing w:line="360" w:lineRule="auto"/>
        <w:ind w:right="-60"/>
        <w:rPr>
          <w:i w:val="1"/>
          <w:iCs w:val="1"/>
        </w:rPr>
      </w:pPr>
      <w:r w:rsidR="62A6E24F">
        <w:drawing>
          <wp:inline wp14:editId="6D1A9726" wp14:anchorId="181A4F79">
            <wp:extent cx="2520098" cy="2916936"/>
            <wp:effectExtent l="0" t="0" r="0" b="0"/>
            <wp:docPr id="15678746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e010d68da943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19409" t="0" r="2297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98" cy="29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DDC" w:rsidP="07E5BFF4" w:rsidRDefault="00A71163" w14:paraId="67C46C3B" w14:textId="34BC385B">
      <w:pPr>
        <w:spacing w:line="360" w:lineRule="auto"/>
        <w:rPr>
          <w:color w:val="000000"/>
        </w:rPr>
      </w:pPr>
      <w:r w:rsidRPr="07E5BFF4" w:rsidR="1EDAD4B7">
        <w:rPr>
          <w:b w:val="1"/>
          <w:bCs w:val="1"/>
        </w:rPr>
        <w:t>Caption</w:t>
      </w:r>
      <w:r w:rsidRPr="07E5BFF4" w:rsidR="5D083CF8">
        <w:rPr>
          <w:b w:val="1"/>
          <w:bCs w:val="1"/>
        </w:rPr>
        <w:t xml:space="preserve"> 1</w:t>
      </w:r>
      <w:r w:rsidR="1EDAD4B7">
        <w:rPr/>
        <w:t>:</w:t>
      </w:r>
      <w:r w:rsidR="6D9F2615">
        <w:rPr/>
        <w:t xml:space="preserve"> </w:t>
      </w:r>
      <w:r w:rsidRPr="07E5BFF4" w:rsidR="1EDAD4B7">
        <w:rPr>
          <w:color w:val="000000" w:themeColor="text1" w:themeTint="FF" w:themeShade="FF"/>
        </w:rPr>
        <w:t xml:space="preserve">Paulo Costa, CEO of BEUMER </w:t>
      </w:r>
      <w:r w:rsidR="1EDAD4B7">
        <w:rPr/>
        <w:t>South</w:t>
      </w:r>
      <w:r w:rsidRPr="07E5BFF4" w:rsidR="1EDAD4B7">
        <w:rPr>
          <w:color w:val="000000" w:themeColor="text1" w:themeTint="FF" w:themeShade="FF"/>
        </w:rPr>
        <w:t xml:space="preserve"> America</w:t>
      </w:r>
    </w:p>
    <w:p w:rsidR="003E0DDC" w:rsidRDefault="003E0DDC" w14:paraId="67C46C3C" w14:textId="77777777">
      <w:pPr>
        <w:shd w:val="clear" w:color="auto" w:fill="FFFFFF"/>
        <w:spacing w:line="360" w:lineRule="auto"/>
        <w:rPr>
          <w:color w:val="222222"/>
        </w:rPr>
      </w:pPr>
    </w:p>
    <w:p w:rsidR="003E0DDC" w:rsidP="07E5BFF4" w:rsidRDefault="003E0DDC" w14:paraId="67C46C3E" w14:textId="7C2E2F69">
      <w:pPr>
        <w:pStyle w:val="Normal"/>
        <w:spacing w:line="360" w:lineRule="auto"/>
        <w:ind w:right="-704"/>
        <w:rPr>
          <w:color w:val="000000"/>
        </w:rPr>
      </w:pPr>
      <w:r w:rsidR="34978F13">
        <w:drawing>
          <wp:inline wp14:editId="1AA96EC1" wp14:anchorId="2C276314">
            <wp:extent cx="2519008" cy="2832715"/>
            <wp:effectExtent l="0" t="0" r="0" b="0"/>
            <wp:docPr id="9775230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24d04264674e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08" cy="28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808C62" w:rsidP="07E5BFF4" w:rsidRDefault="14808C62" w14:paraId="3EB30E3E" w14:textId="6AA6B52E">
      <w:pPr>
        <w:spacing w:line="360" w:lineRule="auto"/>
        <w:rPr>
          <w:color w:val="222222"/>
        </w:rPr>
      </w:pPr>
      <w:r w:rsidRPr="07E5BFF4" w:rsidR="14808C62">
        <w:rPr>
          <w:b w:val="1"/>
          <w:bCs w:val="1"/>
        </w:rPr>
        <w:t>Caption 2</w:t>
      </w:r>
      <w:r w:rsidR="14808C62">
        <w:rPr/>
        <w:t xml:space="preserve">: BEUMER Group locations in South America </w:t>
      </w:r>
    </w:p>
    <w:p w:rsidR="07E5BFF4" w:rsidP="07E5BFF4" w:rsidRDefault="07E5BFF4" w14:paraId="49EDB82D" w14:textId="79B69768">
      <w:pPr>
        <w:pStyle w:val="Normal"/>
        <w:spacing w:line="360" w:lineRule="auto"/>
      </w:pPr>
    </w:p>
    <w:p w:rsidR="151561C3" w:rsidP="07E5BFF4" w:rsidRDefault="151561C3" w14:paraId="13134CBB" w14:textId="4A362DBF">
      <w:pPr>
        <w:spacing w:line="360" w:lineRule="auto"/>
        <w:ind w:right="-704"/>
        <w:rPr>
          <w:color w:val="000000" w:themeColor="text1" w:themeTint="FF" w:themeShade="FF"/>
        </w:rPr>
      </w:pPr>
      <w:r w:rsidRPr="07E5BFF4" w:rsidR="151561C3">
        <w:rPr>
          <w:b w:val="1"/>
          <w:bCs w:val="1"/>
          <w:color w:val="000000" w:themeColor="text1" w:themeTint="FF" w:themeShade="FF"/>
        </w:rPr>
        <w:t xml:space="preserve">Photo Credit: </w:t>
      </w:r>
      <w:r w:rsidRPr="07E5BFF4" w:rsidR="151561C3">
        <w:rPr>
          <w:color w:val="000000" w:themeColor="text1" w:themeTint="FF" w:themeShade="FF"/>
        </w:rPr>
        <w:t>BEUMER Group</w:t>
      </w:r>
    </w:p>
    <w:p w:rsidR="07E5BFF4" w:rsidP="07E5BFF4" w:rsidRDefault="07E5BFF4" w14:paraId="00662F9F" w14:textId="47A485C4">
      <w:pPr>
        <w:pStyle w:val="Normal"/>
        <w:spacing w:line="360" w:lineRule="auto"/>
        <w:ind w:right="-704"/>
        <w:rPr>
          <w:color w:val="000000" w:themeColor="text1" w:themeTint="FF" w:themeShade="FF"/>
        </w:rPr>
      </w:pPr>
    </w:p>
    <w:p w:rsidR="003E0DDC" w:rsidP="34D7DC65" w:rsidRDefault="00A71163" w14:paraId="67C46C3F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</w:rPr>
      </w:pPr>
      <w:r w:rsidRPr="34D7DC65" w:rsidR="1EDAD4B7">
        <w:rPr>
          <w:color w:val="000000" w:themeColor="text1" w:themeTint="FF" w:themeShade="FF"/>
        </w:rPr>
        <w:t xml:space="preserve">Click </w:t>
      </w:r>
      <w:hyperlink r:id="Rb59756019e6c4c64">
        <w:r w:rsidRPr="34D7DC65" w:rsidR="1EDAD4B7">
          <w:rPr>
            <w:rStyle w:val="Hyperlink"/>
          </w:rPr>
          <w:t>here</w:t>
        </w:r>
      </w:hyperlink>
      <w:r w:rsidRPr="34D7DC65" w:rsidR="1EDAD4B7">
        <w:rPr>
          <w:color w:val="000000" w:themeColor="text1" w:themeTint="FF" w:themeShade="FF"/>
        </w:rPr>
        <w:t xml:space="preserve"> to dow</w:t>
      </w:r>
      <w:r w:rsidRPr="34D7DC65" w:rsidR="1EDAD4B7">
        <w:rPr>
          <w:color w:val="000000" w:themeColor="text1" w:themeTint="FF" w:themeShade="FF"/>
        </w:rPr>
        <w:t>nload a high-res version of the image.</w:t>
      </w:r>
    </w:p>
    <w:p w:rsidR="003E0DDC" w:rsidRDefault="003E0DDC" w14:paraId="67C46C40" w14:textId="77777777">
      <w:pPr>
        <w:spacing w:line="360" w:lineRule="auto"/>
      </w:pPr>
    </w:p>
    <w:p w:rsidR="003E0DDC" w:rsidRDefault="003E0DDC" w14:paraId="67C46C41" w14:textId="77777777">
      <w:pPr>
        <w:spacing w:line="360" w:lineRule="auto"/>
      </w:pPr>
    </w:p>
    <w:p w:rsidR="003E0DDC" w:rsidRDefault="00A71163" w14:paraId="67C46C42" w14:textId="77777777">
      <w:pPr>
        <w:spacing w:line="360" w:lineRule="auto"/>
      </w:pPr>
      <w:r>
        <w:rPr>
          <w:b/>
        </w:rPr>
        <w:t>About BEUMER Group</w:t>
      </w:r>
      <w:r>
        <w:br/>
      </w:r>
      <w:r>
        <w:t>BEUMER Group is a global manufacturer of material handling solutions. As a third-generation family-owned business, the company offers high-quality system solutions and comprehensive custome</w:t>
      </w:r>
      <w:r>
        <w:t>r support worldwide and is a “Partner of Choice” for the mining, cement, building materials, petrochemical, consumer goods, postal, e-commerce, fashion, and baggage handling industries. With 5,600 employees worldwide, BEUMER Group generates an annual order</w:t>
      </w:r>
      <w:r>
        <w:t xml:space="preserve"> intake of around 1,25 billion euros. In line with the company motto "made different", BEUMER commits to the highest standards of quality, innovation and sustainability.</w:t>
      </w:r>
    </w:p>
    <w:p w:rsidR="003E0DDC" w:rsidRDefault="00A71163" w14:paraId="67C46C43" w14:textId="77777777">
      <w:pPr>
        <w:spacing w:before="240" w:after="240" w:line="360" w:lineRule="auto"/>
      </w:pPr>
      <w:r>
        <w:t>For more information, please visit</w:t>
      </w:r>
      <w:hyperlink r:id="rId11">
        <w:r>
          <w:t xml:space="preserve"> </w:t>
        </w:r>
      </w:hyperlink>
      <w:hyperlink r:id="rId12">
        <w:r>
          <w:rPr>
            <w:color w:val="0000FF"/>
            <w:u w:val="single"/>
          </w:rPr>
          <w:t>www.beumer.com</w:t>
        </w:r>
      </w:hyperlink>
      <w:r>
        <w:t xml:space="preserve">  </w:t>
      </w:r>
    </w:p>
    <w:p w:rsidR="003E0DDC" w:rsidRDefault="003E0DDC" w14:paraId="67C46C44" w14:textId="77777777">
      <w:pPr>
        <w:spacing w:line="360" w:lineRule="auto"/>
      </w:pPr>
    </w:p>
    <w:p w:rsidR="003E0DDC" w:rsidRDefault="003E0DDC" w14:paraId="67C46C45" w14:textId="77777777">
      <w:pPr>
        <w:spacing w:line="360" w:lineRule="auto"/>
        <w:ind w:right="-704"/>
      </w:pPr>
    </w:p>
    <w:p w:rsidR="003E0DDC" w:rsidRDefault="00A71163" w14:paraId="67C46C46" w14:textId="77777777">
      <w:pPr>
        <w:rPr>
          <w:b/>
          <w:color w:val="000000"/>
        </w:rPr>
      </w:pPr>
      <w:r>
        <w:rPr>
          <w:b/>
          <w:color w:val="000000"/>
        </w:rPr>
        <w:t xml:space="preserve">Press Contact </w:t>
      </w:r>
      <w:r>
        <w:br/>
      </w:r>
    </w:p>
    <w:p w:rsidR="003E0DDC" w:rsidRDefault="00A71163" w14:paraId="67C46C47" w14:textId="77777777">
      <w:pP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Jackie Sessler:  </w:t>
      </w:r>
      <w:r>
        <w:tab/>
      </w:r>
      <w:r>
        <w:rPr>
          <w:b/>
          <w:color w:val="000000"/>
          <w:sz w:val="18"/>
          <w:szCs w:val="18"/>
        </w:rPr>
        <w:t xml:space="preserve">    </w:t>
      </w:r>
      <w:r>
        <w:tab/>
      </w:r>
      <w:r>
        <w:rPr>
          <w:color w:val="000000"/>
          <w:sz w:val="18"/>
          <w:szCs w:val="18"/>
        </w:rPr>
        <w:t xml:space="preserve">Phone +1 (816) 245-7262, </w:t>
      </w:r>
      <w:r>
        <w:tab/>
      </w:r>
      <w:r>
        <w:tab/>
      </w:r>
      <w:r>
        <w:rPr>
          <w:color w:val="000000"/>
          <w:sz w:val="18"/>
          <w:szCs w:val="18"/>
        </w:rPr>
        <w:t xml:space="preserve">Mail: </w:t>
      </w:r>
      <w:hyperlink r:id="rId13">
        <w:r>
          <w:rPr>
            <w:color w:val="000000"/>
            <w:sz w:val="18"/>
            <w:szCs w:val="18"/>
            <w:u w:val="single"/>
          </w:rPr>
          <w:t>jackie.sessler@beu</w:t>
        </w:r>
        <w:r>
          <w:rPr>
            <w:color w:val="000000"/>
            <w:sz w:val="18"/>
            <w:szCs w:val="18"/>
            <w:u w:val="single"/>
          </w:rPr>
          <w:t>mer.com</w:t>
        </w:r>
      </w:hyperlink>
      <w:r>
        <w:rPr>
          <w:color w:val="000000"/>
          <w:sz w:val="18"/>
          <w:szCs w:val="18"/>
        </w:rPr>
        <w:t xml:space="preserve"> </w:t>
      </w:r>
    </w:p>
    <w:p w:rsidR="003E0DDC" w:rsidRDefault="00A71163" w14:paraId="67C46C48" w14:textId="77777777">
      <w:pP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Carsten Otte (Agency):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Phone +49 (0)4181 968098 80,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Mail: </w:t>
      </w:r>
      <w:hyperlink r:id="rId14">
        <w:r>
          <w:rPr>
            <w:color w:val="000000"/>
            <w:sz w:val="18"/>
            <w:szCs w:val="18"/>
            <w:u w:val="single"/>
          </w:rPr>
          <w:t>carsten.otte@publiktek.com</w:t>
        </w:r>
      </w:hyperlink>
    </w:p>
    <w:p w:rsidR="003E0DDC" w:rsidRDefault="003E0DDC" w14:paraId="67C46C49" w14:textId="77777777">
      <w:pPr>
        <w:spacing w:line="360" w:lineRule="auto"/>
        <w:ind w:right="-704"/>
      </w:pPr>
    </w:p>
    <w:sectPr w:rsidR="003E0D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2920" w:right="1416" w:bottom="1418" w:left="1418" w:header="340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1163" w:rsidRDefault="00A71163" w14:paraId="67C46C62" w14:textId="77777777">
      <w:r>
        <w:separator/>
      </w:r>
    </w:p>
  </w:endnote>
  <w:endnote w:type="continuationSeparator" w:id="0">
    <w:p w:rsidR="00A71163" w:rsidRDefault="00A71163" w14:paraId="67C46C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DDC" w:rsidRDefault="003E0DDC" w14:paraId="67C46C53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DDC" w:rsidRDefault="00A71163" w14:paraId="67C46C54" w14:textId="5D316A37">
    <w:pPr>
      <w:jc w:val="right"/>
      <w:rPr>
        <w:color w:val="000000"/>
        <w:sz w:val="16"/>
        <w:szCs w:val="16"/>
        <w:highlight w:val="yellow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DDC" w:rsidRDefault="00A71163" w14:paraId="67C46C5D" w14:textId="1753E88E">
    <w:pPr>
      <w:jc w:val="right"/>
      <w:rPr>
        <w:rFonts w:ascii="Calibri" w:hAnsi="Calibri" w:eastAsia="Calibri" w:cs="Calibri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1163" w:rsidRDefault="00A71163" w14:paraId="67C46C5E" w14:textId="77777777">
      <w:r>
        <w:separator/>
      </w:r>
    </w:p>
  </w:footnote>
  <w:footnote w:type="continuationSeparator" w:id="0">
    <w:p w:rsidR="00A71163" w:rsidRDefault="00A71163" w14:paraId="67C46C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DDC" w:rsidRDefault="00A71163" w14:paraId="67C46C4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fldChar w:fldCharType="begin"/>
    </w:r>
    <w:r>
      <w:rPr>
        <w:rFonts w:ascii="Calibri" w:hAnsi="Calibri" w:eastAsia="Calibri" w:cs="Calibri"/>
        <w:color w:val="000000"/>
        <w:sz w:val="20"/>
        <w:szCs w:val="20"/>
      </w:rPr>
      <w:instrText>PAGE</w:instrText>
    </w:r>
    <w:r>
      <w:rPr>
        <w:rFonts w:ascii="Calibri" w:hAnsi="Calibri" w:eastAsia="Calibri" w:cs="Calibri"/>
        <w:color w:val="000000"/>
        <w:sz w:val="20"/>
        <w:szCs w:val="20"/>
      </w:rPr>
      <w:fldChar w:fldCharType="separate"/>
    </w:r>
    <w:r>
      <w:rPr>
        <w:rFonts w:ascii="Calibri" w:hAnsi="Calibri" w:eastAsia="Calibri" w:cs="Calibri"/>
        <w:color w:val="000000"/>
        <w:sz w:val="20"/>
        <w:szCs w:val="20"/>
      </w:rPr>
      <w:fldChar w:fldCharType="end"/>
    </w:r>
  </w:p>
  <w:p w:rsidR="003E0DDC" w:rsidRDefault="003E0DDC" w14:paraId="67C46C4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E0DDC" w:rsidRDefault="00A71163" w14:paraId="67C46C4C" w14:textId="77777777">
    <w:pPr>
      <w:ind w:left="6237"/>
      <w:rPr>
        <w:b/>
        <w:sz w:val="40"/>
        <w:szCs w:val="40"/>
      </w:rPr>
    </w:pPr>
    <w:bookmarkStart w:name="_heading=h.gjdgxs" w:colFirst="0" w:colLast="0" w:id="0"/>
    <w:bookmarkEnd w:id="0"/>
    <w:r>
      <w:rPr>
        <w:noProof/>
      </w:rPr>
      <w:drawing>
        <wp:anchor distT="0" distB="0" distL="114300" distR="114300" simplePos="0" relativeHeight="251658240" behindDoc="0" locked="0" layoutInCell="1" hidden="0" allowOverlap="1" wp14:anchorId="67C46C5E" wp14:editId="67C46C5F">
          <wp:simplePos x="0" y="0"/>
          <wp:positionH relativeFrom="column">
            <wp:posOffset>3537584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1" name="image1.png" descr="Logo_BEUMERGROUP_Originalfarb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BEUMERGROUP_Originalfarbe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3945" cy="5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E0DDC" w:rsidRDefault="003E0DDC" w14:paraId="67C46C4D" w14:textId="77777777">
    <w:pPr>
      <w:ind w:left="6521"/>
      <w:rPr>
        <w:b/>
        <w:sz w:val="40"/>
        <w:szCs w:val="40"/>
      </w:rPr>
    </w:pPr>
  </w:p>
  <w:p w:rsidR="003E0DDC" w:rsidRDefault="00A71163" w14:paraId="67C46C4E" w14:textId="77777777">
    <w:pPr>
      <w:rPr>
        <w:b/>
        <w:sz w:val="40"/>
        <w:szCs w:val="40"/>
      </w:rPr>
    </w:pPr>
    <w:r>
      <w:rPr>
        <w:b/>
        <w:sz w:val="40"/>
        <w:szCs w:val="40"/>
      </w:rPr>
      <w:t>Press Release</w:t>
    </w:r>
  </w:p>
  <w:p w:rsidR="003E0DDC" w:rsidRDefault="003E0DDC" w14:paraId="67C46C4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3E0DDC" w:rsidRDefault="003E0DDC" w14:paraId="67C46C5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3E0DDC" w:rsidRDefault="003E0DDC" w14:paraId="67C46C5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3E0DDC" w:rsidRDefault="003E0DDC" w14:paraId="67C46C5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E0DDC" w:rsidRDefault="00A71163" w14:paraId="67C46C55" w14:textId="77777777">
    <w:pPr>
      <w:ind w:left="623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7C46C60" wp14:editId="67C46C61">
          <wp:simplePos x="0" y="0"/>
          <wp:positionH relativeFrom="column">
            <wp:posOffset>3537584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2" name="image1.png" descr="Logo_BEUMERGROUP_Originalfarb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BEUMERGROUP_Originalfarbe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3945" cy="5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E0DDC" w:rsidRDefault="003E0DDC" w14:paraId="67C46C56" w14:textId="77777777">
    <w:pPr>
      <w:ind w:left="6521"/>
      <w:rPr>
        <w:b/>
        <w:sz w:val="40"/>
        <w:szCs w:val="40"/>
      </w:rPr>
    </w:pPr>
  </w:p>
  <w:p w:rsidR="003E0DDC" w:rsidRDefault="00A71163" w14:paraId="67C46C57" w14:textId="77777777">
    <w:pPr>
      <w:rPr>
        <w:b/>
        <w:sz w:val="40"/>
        <w:szCs w:val="40"/>
      </w:rPr>
    </w:pPr>
    <w:r>
      <w:rPr>
        <w:b/>
        <w:sz w:val="40"/>
        <w:szCs w:val="40"/>
      </w:rPr>
      <w:t>Press Release</w:t>
    </w:r>
  </w:p>
  <w:p w:rsidR="003E0DDC" w:rsidRDefault="003E0DDC" w14:paraId="67C46C5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3E0DDC" w:rsidRDefault="003E0DDC" w14:paraId="67C46C5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3E0DDC" w:rsidRDefault="003E0DDC" w14:paraId="67C46C5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3E0DDC" w:rsidRDefault="003E0DDC" w14:paraId="67C46C5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3E0DDC" w:rsidRDefault="003E0DDC" w14:paraId="67C46C5C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67095"/>
    <w:multiLevelType w:val="multilevel"/>
    <w:tmpl w:val="A8E4A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7228682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DC"/>
    <w:rsid w:val="003E0DDC"/>
    <w:rsid w:val="00A71163"/>
    <w:rsid w:val="07E5BFF4"/>
    <w:rsid w:val="0A81B411"/>
    <w:rsid w:val="112E44D8"/>
    <w:rsid w:val="139C9729"/>
    <w:rsid w:val="14808C62"/>
    <w:rsid w:val="151561C3"/>
    <w:rsid w:val="165FFC78"/>
    <w:rsid w:val="1EDAD4B7"/>
    <w:rsid w:val="2F64218C"/>
    <w:rsid w:val="34978F13"/>
    <w:rsid w:val="34D7DC65"/>
    <w:rsid w:val="4176CFEE"/>
    <w:rsid w:val="450E5B0E"/>
    <w:rsid w:val="5D083CF8"/>
    <w:rsid w:val="5D43C8DB"/>
    <w:rsid w:val="62A6E24F"/>
    <w:rsid w:val="6856E247"/>
    <w:rsid w:val="6D9F2615"/>
    <w:rsid w:val="6FD6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6C2D"/>
  <w15:docId w15:val="{3D0FFEDF-EA6C-4A9B-B8CF-C20356972A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Open Sans Light" w:hAnsi="Open Sans Light" w:eastAsia="Open Sans Light" w:cs="Open Sans Light"/>
      <w:color w:val="808080"/>
      <w:sz w:val="52"/>
      <w:szCs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00" w:customStyle="1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E56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676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650FC2"/>
  </w:style>
  <w:style w:type="character" w:styleId="eop" w:customStyle="1">
    <w:name w:val="eop"/>
    <w:basedOn w:val="DefaultParagraphFont"/>
    <w:rsid w:val="00650FC2"/>
  </w:style>
  <w:style w:type="character" w:styleId="scxw204755688" w:customStyle="1">
    <w:name w:val="scxw204755688"/>
    <w:basedOn w:val="DefaultParagraphFont"/>
    <w:rsid w:val="00650FC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A2D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8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28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jackie.sessler@beumer.com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://www.beumer.com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beumer.com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arsten.otte@publiktek.com" TargetMode="External" Id="rId14" /><Relationship Type="http://schemas.openxmlformats.org/officeDocument/2006/relationships/theme" Target="theme/theme1.xml" Id="rId22" /><Relationship Type="http://schemas.openxmlformats.org/officeDocument/2006/relationships/image" Target="/media/image.jpg" Id="R1ce010d68da94311" /><Relationship Type="http://schemas.openxmlformats.org/officeDocument/2006/relationships/image" Target="/media/image2.jpg" Id="R2f24d04264674e12" /><Relationship Type="http://schemas.openxmlformats.org/officeDocument/2006/relationships/hyperlink" Target="https://publitekltd.sharepoint.com/sites/PublitekFTP/Shared%20Documents/Forms/AllItems.aspx?id=%2Fsites%2FPublitekFTP%2FShared%20Documents%2FCSH%2FPR%20PICTURES%2FBeumer%2FBEUPR015&amp;viewid=92479ab8%2D4e0c%2D417f%2D8bae%2D7ba634b79200" TargetMode="External" Id="Rb59756019e6c4c6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14A241D6A54469852B6BC72518DF4" ma:contentTypeVersion="13" ma:contentTypeDescription="Create a new document." ma:contentTypeScope="" ma:versionID="8cc263e06e6e1cfca8145325d1110e4a">
  <xsd:schema xmlns:xsd="http://www.w3.org/2001/XMLSchema" xmlns:xs="http://www.w3.org/2001/XMLSchema" xmlns:p="http://schemas.microsoft.com/office/2006/metadata/properties" xmlns:ns2="bc9dee6c-bc37-4520-a458-9fb3309fcb6e" xmlns:ns3="d59c4f28-e958-4e7f-903d-fa5ba280e13b" targetNamespace="http://schemas.microsoft.com/office/2006/metadata/properties" ma:root="true" ma:fieldsID="3550db4fd7cd3fa3ae8ca70479a6d860" ns2:_="" ns3:_="">
    <xsd:import namespace="bc9dee6c-bc37-4520-a458-9fb3309fcb6e"/>
    <xsd:import namespace="d59c4f28-e958-4e7f-903d-fa5ba280e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ee6c-bc37-4520-a458-9fb3309fc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f310ea-557b-427e-8660-0b641539b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c4f28-e958-4e7f-903d-fa5ba280e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/hfVYrEbnjsNtgwPDafToGQClQ==">CgMxLjAyCGguZ2pkZ3hzOAByITFZUWs0R0VTeWF3eVdxLTFISE5JZjhIbG8xS2puenFUTA==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dee6c-bc37-4520-a458-9fb3309fcb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70EDC-7E32-4B16-9E5D-163E80AA2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ee6c-bc37-4520-a458-9fb3309fcb6e"/>
    <ds:schemaRef ds:uri="d59c4f28-e958-4e7f-903d-fa5ba280e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FFEED022-63E4-4E0C-9F55-8716D8E3A6D4}">
  <ds:schemaRefs>
    <ds:schemaRef ds:uri="http://schemas.microsoft.com/office/2006/metadata/properties"/>
    <ds:schemaRef ds:uri="http://schemas.microsoft.com/office/infopath/2007/PartnerControls"/>
    <ds:schemaRef ds:uri="bc9dee6c-bc37-4520-a458-9fb3309fcb6e"/>
  </ds:schemaRefs>
</ds:datastoreItem>
</file>

<file path=customXml/itemProps4.xml><?xml version="1.0" encoding="utf-8"?>
<ds:datastoreItem xmlns:ds="http://schemas.openxmlformats.org/officeDocument/2006/customXml" ds:itemID="{71D12E21-7876-4DA1-B32A-11DDE0CF540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Carsten Otte (DE)</dc:creator>
  <lastModifiedBy>Natalia Selezneva (DE)</lastModifiedBy>
  <revision>4</revision>
  <dcterms:created xsi:type="dcterms:W3CDTF">2024-05-07T15:47:00.0000000Z</dcterms:created>
  <dcterms:modified xsi:type="dcterms:W3CDTF">2024-06-12T13:16:22.4358474Z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0x01010087914A241D6A54469852B6BC72518DF4</vt:lpwstr>
  </property>
  <property fmtid="{D5CDD505-2E9C-101B-9397-08002B2CF9AE}" pid="3" name="MediaServiceImageTags">
    <vt:lpwstr>MediaServiceImageTags</vt:lpwstr>
  </property>
</Properties>
</file>