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2F9F7" w14:textId="5816A334" w:rsidR="001D6C39" w:rsidRPr="000E4766" w:rsidRDefault="00D042A6" w:rsidP="001D6C39">
      <w:pPr>
        <w:spacing w:line="360" w:lineRule="auto"/>
        <w:rPr>
          <w:rFonts w:cs="Arial"/>
          <w:i/>
          <w:sz w:val="24"/>
          <w:szCs w:val="24"/>
        </w:rPr>
      </w:pPr>
      <w:r w:rsidRPr="000E4766">
        <w:rPr>
          <w:rFonts w:cs="Arial"/>
          <w:i/>
          <w:sz w:val="24"/>
          <w:szCs w:val="24"/>
        </w:rPr>
        <w:t xml:space="preserve">Spanischer Erdölkonzern setzt auf zehn Hochleistungs-Verpackungsanlagen BEUMER stretch </w:t>
      </w:r>
      <w:proofErr w:type="spellStart"/>
      <w:r w:rsidRPr="000E4766">
        <w:rPr>
          <w:rFonts w:cs="Arial"/>
          <w:i/>
          <w:sz w:val="24"/>
          <w:szCs w:val="24"/>
        </w:rPr>
        <w:t>hood</w:t>
      </w:r>
      <w:proofErr w:type="spellEnd"/>
      <w:r w:rsidRPr="000E4766">
        <w:rPr>
          <w:rFonts w:cs="Arial"/>
          <w:i/>
          <w:sz w:val="24"/>
          <w:szCs w:val="24"/>
        </w:rPr>
        <w:t xml:space="preserve"> für petrochemische Granulate</w:t>
      </w:r>
    </w:p>
    <w:p w14:paraId="2A6C6142" w14:textId="13B580DA" w:rsidR="001D6C39" w:rsidRPr="000E4766" w:rsidRDefault="00F24480" w:rsidP="00917AE1">
      <w:pPr>
        <w:spacing w:line="360" w:lineRule="auto"/>
        <w:rPr>
          <w:rFonts w:cs="Arial"/>
          <w:b/>
          <w:sz w:val="28"/>
          <w:szCs w:val="28"/>
        </w:rPr>
      </w:pPr>
      <w:r w:rsidRPr="000E4766">
        <w:rPr>
          <w:rFonts w:cs="Arial"/>
          <w:b/>
          <w:bCs/>
          <w:sz w:val="28"/>
          <w:szCs w:val="28"/>
        </w:rPr>
        <w:t>Eine rundum sichere Sache</w:t>
      </w:r>
    </w:p>
    <w:p w14:paraId="1ADBE35E" w14:textId="77777777" w:rsidR="00B21C8C" w:rsidRPr="000E4766" w:rsidRDefault="00B21C8C" w:rsidP="00B21C8C">
      <w:pPr>
        <w:spacing w:line="360" w:lineRule="auto"/>
        <w:rPr>
          <w:rFonts w:cs="Arial"/>
          <w:szCs w:val="22"/>
        </w:rPr>
      </w:pPr>
    </w:p>
    <w:p w14:paraId="321E708D" w14:textId="2ED7012B" w:rsidR="00065A9A" w:rsidRPr="000E4766" w:rsidRDefault="00A31F3C" w:rsidP="00B9761D">
      <w:pPr>
        <w:spacing w:line="360" w:lineRule="auto"/>
        <w:rPr>
          <w:rFonts w:cs="Arial"/>
          <w:b/>
          <w:bCs/>
          <w:szCs w:val="22"/>
        </w:rPr>
      </w:pPr>
      <w:r w:rsidRPr="000E4766">
        <w:rPr>
          <w:rFonts w:cs="Arial"/>
          <w:b/>
          <w:bCs/>
          <w:szCs w:val="22"/>
        </w:rPr>
        <w:t xml:space="preserve">Um palettierte, mit petrochemischen Granulaten befüllte PE-Säcke in Folie zu verpacken, setzte ein spanischer Erdölkonzern seit Jahrzehnten auf das Schrumpfverfahren, doch die Anlagen waren nun teilweise bis zu 30 Jahre alt. Sowohl im Betrieb als auch in der Wartung entsprachen sie nicht mehr den aktuell erforderlichen Sicherheitsstandards. Deshalb beauftragte das Unternehmen die BEUMER Group mit der Installation von zehn Hochleistungs-Verpackungsanlagen der Serie BEUMER stretch </w:t>
      </w:r>
      <w:proofErr w:type="spellStart"/>
      <w:r w:rsidRPr="000E4766">
        <w:rPr>
          <w:rFonts w:cs="Arial"/>
          <w:b/>
          <w:bCs/>
          <w:szCs w:val="22"/>
        </w:rPr>
        <w:t>hood</w:t>
      </w:r>
      <w:proofErr w:type="spellEnd"/>
      <w:r w:rsidRPr="000E4766">
        <w:rPr>
          <w:rFonts w:cs="Arial"/>
          <w:b/>
          <w:bCs/>
          <w:szCs w:val="22"/>
        </w:rPr>
        <w:t xml:space="preserve"> A. Der Systemanbieter lieferte diese innerhalb von sechs Monaten an verschiedene Werke und integrierte sie in die bereits bestehenden Palettier- und Verpackungslinien. Die Maschinen erfüllen die hohen Sicherheitsanforderungen und arbeiten zudem energieeffizient.</w:t>
      </w:r>
    </w:p>
    <w:p w14:paraId="260985D9" w14:textId="77777777" w:rsidR="009021DE" w:rsidRPr="000E4766" w:rsidRDefault="009021DE" w:rsidP="009021DE">
      <w:pPr>
        <w:spacing w:line="360" w:lineRule="auto"/>
        <w:rPr>
          <w:rFonts w:cs="Arial"/>
          <w:szCs w:val="22"/>
        </w:rPr>
      </w:pPr>
    </w:p>
    <w:p w14:paraId="664F010D" w14:textId="632433D3" w:rsidR="00D172A8" w:rsidRPr="000E4766" w:rsidRDefault="00915D5D" w:rsidP="00DC655A">
      <w:pPr>
        <w:spacing w:line="360" w:lineRule="auto"/>
        <w:rPr>
          <w:rFonts w:cs="Arial"/>
          <w:szCs w:val="22"/>
        </w:rPr>
      </w:pPr>
      <w:bookmarkStart w:id="0" w:name="_Hlk45193703"/>
      <w:r w:rsidRPr="000E4766">
        <w:rPr>
          <w:rFonts w:cs="Arial"/>
          <w:szCs w:val="22"/>
        </w:rPr>
        <w:t xml:space="preserve">Einer der großen europäischen Player im petrochemischen Geschäft sitzt in Spanien </w:t>
      </w:r>
      <w:bookmarkEnd w:id="0"/>
      <w:r w:rsidRPr="000E4766">
        <w:rPr>
          <w:rFonts w:cs="Arial"/>
          <w:szCs w:val="22"/>
        </w:rPr>
        <w:t xml:space="preserve">und stellt im Jahr mehr als sechs Millionen Tonnen Chemikalien her. Zwei Produktionsstätten befinden sich in Spanien, eine in Portugal. Um die petrochemischen Granulate zu den Abnehmern zu liefern, werden sie nach der Produktion in Big Bags, Oktabins oder in 25-Kilogramm-PE-Säcke abgefüllt. Diese Säcke werden palettiert und zum Schutz </w:t>
      </w:r>
      <w:r w:rsidRPr="000E4766">
        <w:rPr>
          <w:rFonts w:cs="Arial"/>
          <w:color w:val="000000"/>
          <w:szCs w:val="22"/>
        </w:rPr>
        <w:t>gegen Umwelteinflüsse und Staub in</w:t>
      </w:r>
      <w:r w:rsidRPr="000E4766">
        <w:rPr>
          <w:rFonts w:cs="Arial"/>
          <w:szCs w:val="22"/>
        </w:rPr>
        <w:t xml:space="preserve"> Folie verpackt. Dazu setzten die Werke seit den 1980er Jahren auf das Schrumpfverfahren. „Die Maschinen arbeiteten zuverlässig, hatten allerdings schon 20 bis 30 Jahre auf dem Buckel“, beschreibt der Einkaufsleiter. „Mittlerweile traten damit verschiedene Probleme auf, die nichts mit den Maschinen, sondern mit der Technologie zu tun hatten.“ Denn d</w:t>
      </w:r>
      <w:r w:rsidRPr="000E4766">
        <w:rPr>
          <w:rFonts w:cs="Arial"/>
          <w:color w:val="000000"/>
          <w:szCs w:val="22"/>
        </w:rPr>
        <w:t xml:space="preserve">ie für den Schrumpfvorgang benötigte Hitze erzeugen diese Anlagen mit Gas- oder Elektroenergie. </w:t>
      </w:r>
      <w:r w:rsidRPr="000E4766">
        <w:rPr>
          <w:rFonts w:cs="Arial"/>
          <w:szCs w:val="22"/>
        </w:rPr>
        <w:t>Durch die offene Flamme kam es immer wieder zu kleinen Bränden auf der Folie. So verschmolz das Granulat häufiger mit der Folie. Durch die ständige Brandgefahr erhöhten sich auch die Versicherungssätze. Zudem mussten die in die Jahre gekommenen Anlagen häufig gewartet werden. Das war aufwändig und durch die Gasleitungen für die Servicetechniker nicht ungefährlich. Zudem verbrauchten die Anlagen im Betrieb viel Energie, und Ersatzteile waren auf dem Markt schwer zu finden.</w:t>
      </w:r>
    </w:p>
    <w:p w14:paraId="0BCB25BE" w14:textId="0483B687" w:rsidR="00D172A8" w:rsidRPr="000E4766" w:rsidRDefault="00D172A8" w:rsidP="00DC655A">
      <w:pPr>
        <w:spacing w:line="360" w:lineRule="auto"/>
        <w:rPr>
          <w:rFonts w:cs="Arial"/>
          <w:szCs w:val="22"/>
        </w:rPr>
      </w:pPr>
    </w:p>
    <w:p w14:paraId="55EC6002" w14:textId="752509EB" w:rsidR="00641894" w:rsidRPr="000E4766" w:rsidRDefault="00D172A8" w:rsidP="00D172A8">
      <w:pPr>
        <w:spacing w:line="360" w:lineRule="auto"/>
        <w:rPr>
          <w:rFonts w:cs="Arial"/>
          <w:szCs w:val="22"/>
        </w:rPr>
      </w:pPr>
      <w:r w:rsidRPr="000E4766">
        <w:rPr>
          <w:rFonts w:cs="Arial"/>
          <w:szCs w:val="22"/>
        </w:rPr>
        <w:lastRenderedPageBreak/>
        <w:t>„Wir suchten eine wirtschaftliche und vor allem sichere Verpackungslösung, die sich gut und effizient warten lässt“, sagt der Projektmanager von einem der spanischen Werke. Die Schrumpfanlagen, die bis dahin im Einsatz waren, hatte vor Jahrzehnten unter anderem die BEUMER Group geliefert. Deshalb wandten sich die Verantwortlichen auch diesmal an den Komplettanbieter für Verpackungslinien aus Beckum. „Unser Kunde suchte einen Hersteller mit hohem Qualitätsstandard, langjähriger Erfahrung, hoher Zuverlässigkeit und weltweiten Referenzen“, sagt Plácido Valle Santafosta, Vertriebsingenieur bei der BEUMER Group in Barcelona. Im Bieterverfahren bekam der Systemanbieter den Zuschlag für die Lieferung von Anlagen für eines der spanischen Werke, im August 2019 für die Lieferung weiterer Maschinen für das andere – insgesamt zehn Verpackungsanlagen. Über Umfang und Terminierung waren sich beide Unternehmen schnell einig. Das Projekt konnte starten.</w:t>
      </w:r>
    </w:p>
    <w:p w14:paraId="6CA2C853" w14:textId="0360811C" w:rsidR="000D33C8" w:rsidRPr="000E4766" w:rsidRDefault="000D33C8" w:rsidP="00D172A8">
      <w:pPr>
        <w:spacing w:line="360" w:lineRule="auto"/>
        <w:rPr>
          <w:rFonts w:cs="Arial"/>
          <w:szCs w:val="22"/>
        </w:rPr>
      </w:pPr>
    </w:p>
    <w:p w14:paraId="15B6BE16" w14:textId="2D9DD37C" w:rsidR="008B6B11" w:rsidRPr="000E4766" w:rsidRDefault="008B6B11" w:rsidP="008B6B11">
      <w:pPr>
        <w:spacing w:line="360" w:lineRule="auto"/>
        <w:rPr>
          <w:rFonts w:cs="Arial"/>
          <w:b/>
          <w:bCs/>
          <w:szCs w:val="22"/>
        </w:rPr>
      </w:pPr>
      <w:r w:rsidRPr="000E4766">
        <w:rPr>
          <w:rFonts w:cs="Arial"/>
          <w:b/>
          <w:bCs/>
          <w:szCs w:val="22"/>
        </w:rPr>
        <w:t>Stretchfolie – die wirtschaftliche Alternative</w:t>
      </w:r>
    </w:p>
    <w:p w14:paraId="245E25D9" w14:textId="1AC6FD3D" w:rsidR="002B02B6" w:rsidRPr="000E4766" w:rsidRDefault="008B6B11" w:rsidP="002B02B6">
      <w:pPr>
        <w:spacing w:line="360" w:lineRule="auto"/>
        <w:rPr>
          <w:rFonts w:cs="Arial"/>
          <w:color w:val="000000"/>
          <w:szCs w:val="22"/>
        </w:rPr>
      </w:pPr>
      <w:r w:rsidRPr="000E4766">
        <w:rPr>
          <w:rFonts w:cs="Arial"/>
          <w:szCs w:val="22"/>
        </w:rPr>
        <w:t xml:space="preserve">Statt des Schrumpfverfahrens sollte jetzt das Stretchhaubenverfahren zum Einsatz kommen. </w:t>
      </w:r>
      <w:r w:rsidRPr="000E4766">
        <w:rPr>
          <w:rFonts w:cs="Arial"/>
          <w:color w:val="000000"/>
          <w:szCs w:val="22"/>
        </w:rPr>
        <w:t>„Bei dieser Verpackungslösung wird keine Hitze eingesetzt. Damit kann die Folie beim Prozess nicht mit dem Produkt verkleben“, erläutert der Projektmanager.</w:t>
      </w:r>
      <w:r w:rsidRPr="000E4766">
        <w:rPr>
          <w:rFonts w:cs="Arial"/>
          <w:szCs w:val="22"/>
        </w:rPr>
        <w:t xml:space="preserve"> </w:t>
      </w:r>
      <w:r w:rsidRPr="000E4766">
        <w:rPr>
          <w:rFonts w:cs="Arial"/>
          <w:color w:val="000000"/>
          <w:szCs w:val="22"/>
        </w:rPr>
        <w:t>Und um eine hohe Transportsicherung und Ladungsstabilität sicherzustellen, passt sich die Stretchfolie an jedes Produkt an, das auf einer Palette gestapelt ist. Die Folie ist sehr dehnbar und hält die Waren über ihre starken Rückstellkräfte fest zusammen. Die Entwicklung in der Folienherstellung schreitet immer weiter voran. So kommen immer stabilere Stretchfolien auf den Markt. Weil diese Folien auch zunehmend dünner hergestellt werden können, spart dies wiederum Material ein. Dazu werden zukünftig verstärkt Stretchfolien eingesetzt, die aus Gründen der Nachhaltigkeit steigende Rezyklatanteile beinhalten und vermehrt aus Biokunststoffen bestehen.</w:t>
      </w:r>
    </w:p>
    <w:p w14:paraId="4715D4E4" w14:textId="77777777" w:rsidR="002B02B6" w:rsidRPr="000E4766" w:rsidRDefault="002B02B6" w:rsidP="00F928AB">
      <w:pPr>
        <w:spacing w:line="360" w:lineRule="auto"/>
        <w:rPr>
          <w:rFonts w:cs="Arial"/>
          <w:szCs w:val="22"/>
        </w:rPr>
      </w:pPr>
    </w:p>
    <w:p w14:paraId="4572D271" w14:textId="4BF06088" w:rsidR="00F928AB" w:rsidRPr="000E4766" w:rsidRDefault="002B02B6" w:rsidP="00F928AB">
      <w:pPr>
        <w:spacing w:line="360" w:lineRule="auto"/>
        <w:rPr>
          <w:rFonts w:cs="Arial"/>
          <w:szCs w:val="22"/>
        </w:rPr>
      </w:pPr>
      <w:r w:rsidRPr="000E4766">
        <w:rPr>
          <w:rFonts w:cs="Arial"/>
          <w:color w:val="000000"/>
          <w:szCs w:val="22"/>
        </w:rPr>
        <w:t xml:space="preserve">Mit dem Stretchhaubenverfahren lässt sich die Palette hochregallagerfähig, mit Unterstretch oder mit verschiedenen Fußverstärkungen verpacken. Durch die hohe Transparenz der Stretchfolie ist eine klare Sicht auf die verpackte Ware möglich. Auch Barcodes auf den Säcken werden einwandfrei gelesen. Ebenso kann die Folie selbst als Werbeträger bedruckt </w:t>
      </w:r>
      <w:r w:rsidRPr="000E4766">
        <w:rPr>
          <w:rFonts w:cs="Arial"/>
          <w:color w:val="000000"/>
          <w:szCs w:val="22"/>
        </w:rPr>
        <w:lastRenderedPageBreak/>
        <w:t xml:space="preserve">und eingefärbt werden. Mit einer Flachfolie auf der Palette schützt diese Verpackungslösung die gestapelten Granulate außerdem gegen äußere Einflüsse von allen sechs Seiten. </w:t>
      </w:r>
      <w:r w:rsidRPr="000E4766">
        <w:rPr>
          <w:rFonts w:cs="Arial"/>
          <w:szCs w:val="22"/>
        </w:rPr>
        <w:t>So sind die mit Granulat gefüllten Säcke beim Umschlag und auch bei einer Außenlagerung vor Sonne, Schmutz und Nässe geschützt. „Dies war den Verantwortlichen extrem wichtig, denn sie müssen die Waren sicher und in einwandfreiem Zustand zu den Abnehmern transportieren“, beschreibt BEUMER Vertriebsingenieur Valle Santafosta.</w:t>
      </w:r>
      <w:r w:rsidRPr="000E4766">
        <w:rPr>
          <w:rFonts w:cs="Arial"/>
          <w:color w:val="000000"/>
          <w:szCs w:val="22"/>
        </w:rPr>
        <w:t xml:space="preserve"> Zudem hält die Stretchfolie </w:t>
      </w:r>
      <w:r w:rsidRPr="000E4766">
        <w:rPr>
          <w:rFonts w:cs="Arial"/>
          <w:szCs w:val="22"/>
        </w:rPr>
        <w:t>die Säcke fest auf der Palette, so dass diese nicht verrutschen.</w:t>
      </w:r>
    </w:p>
    <w:p w14:paraId="61001031" w14:textId="77777777" w:rsidR="00F928AB" w:rsidRPr="000E4766" w:rsidRDefault="00F928AB" w:rsidP="00F928AB">
      <w:pPr>
        <w:spacing w:line="360" w:lineRule="auto"/>
        <w:rPr>
          <w:rFonts w:cs="Arial"/>
          <w:szCs w:val="22"/>
        </w:rPr>
      </w:pPr>
    </w:p>
    <w:p w14:paraId="6FFAEA53" w14:textId="0954A624" w:rsidR="00F928AB" w:rsidRPr="000E4766" w:rsidRDefault="002B02B6" w:rsidP="00F928AB">
      <w:pPr>
        <w:spacing w:line="360" w:lineRule="auto"/>
        <w:rPr>
          <w:rFonts w:cs="Arial"/>
          <w:b/>
          <w:bCs/>
          <w:szCs w:val="22"/>
        </w:rPr>
      </w:pPr>
      <w:r w:rsidRPr="000E4766">
        <w:rPr>
          <w:rFonts w:cs="Arial"/>
          <w:b/>
          <w:bCs/>
          <w:szCs w:val="22"/>
        </w:rPr>
        <w:t xml:space="preserve">BEUMER stretch </w:t>
      </w:r>
      <w:proofErr w:type="spellStart"/>
      <w:r w:rsidRPr="000E4766">
        <w:rPr>
          <w:rFonts w:cs="Arial"/>
          <w:b/>
          <w:bCs/>
          <w:szCs w:val="22"/>
        </w:rPr>
        <w:t>hood</w:t>
      </w:r>
      <w:proofErr w:type="spellEnd"/>
      <w:r w:rsidRPr="000E4766">
        <w:rPr>
          <w:rFonts w:cs="Arial"/>
          <w:b/>
          <w:bCs/>
          <w:szCs w:val="22"/>
        </w:rPr>
        <w:t>: die passende Maschine</w:t>
      </w:r>
    </w:p>
    <w:p w14:paraId="6D2C0C4E" w14:textId="0F766C8D" w:rsidR="002B677A" w:rsidRPr="000E4766" w:rsidRDefault="002B677A" w:rsidP="002B677A">
      <w:pPr>
        <w:spacing w:line="360" w:lineRule="auto"/>
        <w:rPr>
          <w:rFonts w:cs="Arial"/>
          <w:color w:val="000000"/>
          <w:szCs w:val="22"/>
        </w:rPr>
      </w:pPr>
      <w:r w:rsidRPr="000E4766">
        <w:rPr>
          <w:rFonts w:cs="Arial"/>
          <w:color w:val="000000"/>
          <w:szCs w:val="22"/>
        </w:rPr>
        <w:t xml:space="preserve">Der </w:t>
      </w:r>
      <w:r w:rsidRPr="000E4766">
        <w:rPr>
          <w:rFonts w:cs="Arial"/>
        </w:rPr>
        <w:t xml:space="preserve">BEUMER stretch </w:t>
      </w:r>
      <w:proofErr w:type="spellStart"/>
      <w:r w:rsidRPr="000E4766">
        <w:rPr>
          <w:rFonts w:cs="Arial"/>
        </w:rPr>
        <w:t>hood</w:t>
      </w:r>
      <w:proofErr w:type="spellEnd"/>
      <w:r w:rsidRPr="000E4766">
        <w:rPr>
          <w:rFonts w:cs="Arial"/>
          <w:color w:val="000000"/>
          <w:szCs w:val="22"/>
        </w:rPr>
        <w:t xml:space="preserve"> A ist sehr energieeffizient: Ein materialschonendes Folientransportsystem führt der Anlage die zuvor zugeschnittene und verschweißte Folienhaube zu. Die Schweißnaht der Folienhaube kühlt bereits auf dem Weg zur Reff- und Stretcheinheit ab, so dass die Folienhaube ohne Zeitverlust aufgerefft werden kann.</w:t>
      </w:r>
      <w:r w:rsidRPr="000E4766">
        <w:rPr>
          <w:rFonts w:cs="Arial"/>
          <w:szCs w:val="22"/>
        </w:rPr>
        <w:t xml:space="preserve"> </w:t>
      </w:r>
      <w:r w:rsidRPr="000E4766">
        <w:rPr>
          <w:rFonts w:cs="Arial"/>
          <w:color w:val="000000"/>
          <w:szCs w:val="22"/>
        </w:rPr>
        <w:t>Damit sind weder eine energieaufwendige Kühlung noch effizienzmindernde Kühlzeiten erforderlich. Die Paletten lassen sich deshalb mit hoher Taktung verpacken.</w:t>
      </w:r>
    </w:p>
    <w:p w14:paraId="43BE5896" w14:textId="637A7D76" w:rsidR="002B677A" w:rsidRPr="000E4766" w:rsidRDefault="002B677A" w:rsidP="008B6B11">
      <w:pPr>
        <w:spacing w:line="360" w:lineRule="auto"/>
        <w:rPr>
          <w:rFonts w:cs="Arial"/>
          <w:szCs w:val="22"/>
        </w:rPr>
      </w:pPr>
    </w:p>
    <w:p w14:paraId="5002F596" w14:textId="468E3964" w:rsidR="008B6B11" w:rsidRPr="000E4766" w:rsidRDefault="008B6B11" w:rsidP="00745F99">
      <w:pPr>
        <w:spacing w:line="360" w:lineRule="auto"/>
        <w:rPr>
          <w:rFonts w:cs="Arial"/>
          <w:szCs w:val="22"/>
        </w:rPr>
      </w:pPr>
      <w:r w:rsidRPr="000E4766">
        <w:rPr>
          <w:rFonts w:cs="Arial"/>
          <w:szCs w:val="22"/>
        </w:rPr>
        <w:t xml:space="preserve">Um die Arbeit für das Wartungspersonal zu erleichtern und damit auch die hohe Verfügbarkeit dieser Verpackungsanlage sicherzustellen, wurde sie ohne Bühne konzipiert. Instandhaltungsarbeiten wie Wechsel der Messer oder der Schweißbalken erfolgen auf Bodenniveau. Ein weiterer Vorteil liegt in der kompakten Bauweise und der damit einhergehenden geringen Bauhöhe und Aufstellfläche. </w:t>
      </w:r>
      <w:r w:rsidRPr="000E4766">
        <w:rPr>
          <w:rFonts w:eastAsia="MS Mincho" w:cs="Arial"/>
          <w:szCs w:val="22"/>
        </w:rPr>
        <w:t xml:space="preserve">„Damit die Mitarbeiter die Anlagen in dieser Linie einfach und schnell bedienen können, haben wir sie mit dem BEUMER HMI (Human Machine Interface) ausgestattet“, sagt Valle Santafosta. „Das Personal erhält damit ein leicht verständliches und intuitives Interaktionskonzept, mit dem sich die Arbeitsabläufe bei allen Maschinen gleich und vor allem effizient gestalten lassen.“ </w:t>
      </w:r>
      <w:r w:rsidRPr="000E4766">
        <w:rPr>
          <w:rFonts w:eastAsia="MS Mincho" w:cs="Arial"/>
          <w:color w:val="000000"/>
        </w:rPr>
        <w:t xml:space="preserve">Visualisierungen veranschaulichen, was wo </w:t>
      </w:r>
      <w:r w:rsidRPr="000E4766">
        <w:rPr>
          <w:rFonts w:eastAsia="MS Mincho" w:cs="Arial"/>
          <w:color w:val="000000"/>
          <w:szCs w:val="22"/>
        </w:rPr>
        <w:t xml:space="preserve">und </w:t>
      </w:r>
      <w:r w:rsidRPr="000E4766">
        <w:rPr>
          <w:rFonts w:eastAsia="MS Mincho" w:cs="Arial"/>
          <w:color w:val="000000"/>
        </w:rPr>
        <w:t xml:space="preserve">wie einzustellen ist. </w:t>
      </w:r>
      <w:r w:rsidRPr="000E4766">
        <w:rPr>
          <w:rFonts w:eastAsia="MS Mincho" w:cs="Arial"/>
          <w:color w:val="000000"/>
          <w:szCs w:val="22"/>
        </w:rPr>
        <w:t xml:space="preserve">Der Bediener kann zum Beispiel </w:t>
      </w:r>
      <w:r w:rsidRPr="000E4766">
        <w:rPr>
          <w:rFonts w:eastAsia="MS Mincho" w:cs="Arial"/>
          <w:color w:val="000000"/>
        </w:rPr>
        <w:t>Videosequenzen</w:t>
      </w:r>
      <w:r w:rsidRPr="000E4766">
        <w:rPr>
          <w:rFonts w:eastAsia="MS Mincho" w:cs="Arial"/>
          <w:color w:val="000000"/>
          <w:szCs w:val="22"/>
        </w:rPr>
        <w:t xml:space="preserve"> </w:t>
      </w:r>
      <w:r w:rsidRPr="000E4766">
        <w:rPr>
          <w:rFonts w:eastAsia="MS Mincho" w:cs="Arial"/>
          <w:color w:val="000000"/>
        </w:rPr>
        <w:t>abrufen</w:t>
      </w:r>
      <w:r w:rsidRPr="000E4766">
        <w:rPr>
          <w:rFonts w:eastAsia="MS Mincho" w:cs="Arial"/>
          <w:color w:val="000000"/>
          <w:szCs w:val="22"/>
        </w:rPr>
        <w:t xml:space="preserve">, die </w:t>
      </w:r>
      <w:r w:rsidRPr="000E4766">
        <w:rPr>
          <w:rFonts w:eastAsia="MS Mincho" w:cs="Arial"/>
          <w:color w:val="000000"/>
        </w:rPr>
        <w:t>den Folienrollen- und Folienmesserwechsel</w:t>
      </w:r>
      <w:r w:rsidRPr="000E4766">
        <w:rPr>
          <w:rFonts w:eastAsia="MS Mincho" w:cs="Arial"/>
          <w:color w:val="000000"/>
          <w:szCs w:val="22"/>
        </w:rPr>
        <w:t xml:space="preserve"> zeigen. </w:t>
      </w:r>
      <w:r w:rsidRPr="000E4766">
        <w:rPr>
          <w:rFonts w:eastAsia="MS Mincho" w:cs="Arial"/>
          <w:color w:val="000000"/>
        </w:rPr>
        <w:t>Für andere Einrichtarbeiten bietet das Bediengerät Grafiken und Schritt-für-Schritt-Anweisungen.</w:t>
      </w:r>
    </w:p>
    <w:p w14:paraId="1C945735" w14:textId="024527A1" w:rsidR="008B6B11" w:rsidRPr="000E4766" w:rsidRDefault="008B6B11" w:rsidP="008B6B11">
      <w:pPr>
        <w:spacing w:line="360" w:lineRule="auto"/>
        <w:rPr>
          <w:rFonts w:cs="Arial"/>
          <w:szCs w:val="22"/>
        </w:rPr>
      </w:pPr>
    </w:p>
    <w:p w14:paraId="360FC0A5" w14:textId="640A9463" w:rsidR="00F928AB" w:rsidRPr="000E4766" w:rsidRDefault="00745F99" w:rsidP="00F928AB">
      <w:pPr>
        <w:spacing w:line="360" w:lineRule="auto"/>
        <w:rPr>
          <w:rFonts w:cs="Arial"/>
          <w:b/>
          <w:bCs/>
          <w:szCs w:val="22"/>
        </w:rPr>
      </w:pPr>
      <w:r w:rsidRPr="000E4766">
        <w:rPr>
          <w:rFonts w:cs="Arial"/>
          <w:b/>
          <w:bCs/>
          <w:color w:val="000000"/>
          <w:szCs w:val="22"/>
        </w:rPr>
        <w:lastRenderedPageBreak/>
        <w:t>Zügiger Projektablauf</w:t>
      </w:r>
    </w:p>
    <w:p w14:paraId="501E6ADB" w14:textId="4D2F1CE9" w:rsidR="00F24480" w:rsidRPr="000E4766" w:rsidRDefault="00745F99" w:rsidP="0072594B">
      <w:pPr>
        <w:spacing w:line="360" w:lineRule="auto"/>
        <w:rPr>
          <w:rFonts w:cs="Arial"/>
          <w:szCs w:val="22"/>
        </w:rPr>
      </w:pPr>
      <w:r w:rsidRPr="000E4766">
        <w:rPr>
          <w:rFonts w:cs="Arial"/>
          <w:szCs w:val="22"/>
        </w:rPr>
        <w:t xml:space="preserve">„Im Winter lieferten wir die ersten zwei Verpackungsanlagen BEUMER stretch </w:t>
      </w:r>
      <w:proofErr w:type="spellStart"/>
      <w:r w:rsidRPr="000E4766">
        <w:rPr>
          <w:rFonts w:cs="Arial"/>
          <w:szCs w:val="22"/>
        </w:rPr>
        <w:t>hood</w:t>
      </w:r>
      <w:proofErr w:type="spellEnd"/>
      <w:r w:rsidRPr="000E4766">
        <w:rPr>
          <w:rFonts w:cs="Arial"/>
          <w:szCs w:val="22"/>
        </w:rPr>
        <w:t xml:space="preserve"> an das eine spanische Werk, wenige Wochen später nochmals zwei“, berichtet Valle Santafosta. Im Herbst erfolgte die Installation. Zwei Verpackungsanlagen hat die BEUMER Group ebenfalls im Winter an das andere spanische Werk geliefert und zwei weitere im August. Einige der Anlagen sind mit Rollenbahnen für den Palettentransport ausgerüstet.</w:t>
      </w:r>
    </w:p>
    <w:p w14:paraId="3418D526" w14:textId="77777777" w:rsidR="00F24480" w:rsidRPr="000E4766" w:rsidRDefault="00F24480" w:rsidP="0072594B">
      <w:pPr>
        <w:spacing w:line="360" w:lineRule="auto"/>
        <w:rPr>
          <w:rFonts w:cs="Arial"/>
          <w:szCs w:val="22"/>
        </w:rPr>
      </w:pPr>
    </w:p>
    <w:p w14:paraId="2FBA8DA9" w14:textId="2374FF9F" w:rsidR="00B44293" w:rsidRPr="000E4766" w:rsidRDefault="0051604E" w:rsidP="00917AE1">
      <w:pPr>
        <w:spacing w:line="360" w:lineRule="auto"/>
        <w:rPr>
          <w:rFonts w:cs="Arial"/>
          <w:szCs w:val="22"/>
        </w:rPr>
      </w:pPr>
      <w:r w:rsidRPr="000E4766">
        <w:rPr>
          <w:rFonts w:cs="Arial"/>
          <w:szCs w:val="22"/>
        </w:rPr>
        <w:t xml:space="preserve">Die Herausforderung bei diesem Projekt? Valle Santafosta überlegt kurz. „Da ist zum einen die recht kurze Lieferzeit von nur sechs Monaten. Zudem ist der Zeitraum für die Inbetriebnahme festgelegt und darf nicht verlängert werden, weil der Betrieb sonst zu lange stillstehen würde.“ Dazu kommt: Die neuen Maschinen müssen in die bestehenden Verpackungslinien integriert werden. Dabei gilt es, die neuesten Sicherheitsstandards des BEUMER stretch </w:t>
      </w:r>
      <w:proofErr w:type="spellStart"/>
      <w:r w:rsidRPr="000E4766">
        <w:rPr>
          <w:rFonts w:cs="Arial"/>
          <w:szCs w:val="22"/>
        </w:rPr>
        <w:t>hood</w:t>
      </w:r>
      <w:proofErr w:type="spellEnd"/>
      <w:r w:rsidRPr="000E4766">
        <w:rPr>
          <w:rFonts w:cs="Arial"/>
          <w:szCs w:val="22"/>
        </w:rPr>
        <w:t xml:space="preserve"> mit den Sicherheitsstufen der vorhandenen Anlagen zu kombinieren. „Aber darin haben wir viel Erfahrung“, betont Valle Santafosta. „Wir lösen dies mit separaten Sicherheitskreisen.“</w:t>
      </w:r>
    </w:p>
    <w:p w14:paraId="7FC7B24E" w14:textId="77777777" w:rsidR="000E4766" w:rsidRPr="000E4766" w:rsidRDefault="000E4766" w:rsidP="00EB5A21">
      <w:pPr>
        <w:spacing w:line="360" w:lineRule="auto"/>
        <w:rPr>
          <w:rFonts w:cs="Arial"/>
          <w:i/>
          <w:sz w:val="20"/>
        </w:rPr>
      </w:pPr>
    </w:p>
    <w:p w14:paraId="2D1C9E0C" w14:textId="7097849F" w:rsidR="000E4766" w:rsidRPr="000E4766" w:rsidRDefault="000E4766" w:rsidP="00EB5A21">
      <w:pPr>
        <w:spacing w:line="360" w:lineRule="auto"/>
        <w:rPr>
          <w:rFonts w:cs="Arial"/>
          <w:i/>
          <w:sz w:val="20"/>
        </w:rPr>
      </w:pPr>
      <w:r w:rsidRPr="000E4766">
        <w:rPr>
          <w:rFonts w:cs="Arial"/>
          <w:i/>
          <w:sz w:val="20"/>
        </w:rPr>
        <w:t>7.746 Zeichen inkl. Leerzeichen</w:t>
      </w:r>
    </w:p>
    <w:p w14:paraId="4E4DB5E7" w14:textId="5E777B37" w:rsidR="001B5DB3" w:rsidRPr="000E4766" w:rsidRDefault="001B5DB3" w:rsidP="00EB5A21">
      <w:pPr>
        <w:spacing w:line="360" w:lineRule="auto"/>
        <w:rPr>
          <w:rFonts w:cs="Arial"/>
          <w:sz w:val="20"/>
        </w:rPr>
      </w:pPr>
    </w:p>
    <w:p w14:paraId="2F231E39" w14:textId="77777777" w:rsidR="000E4766" w:rsidRPr="000E4766" w:rsidRDefault="000E4766" w:rsidP="001B5DB3">
      <w:pPr>
        <w:rPr>
          <w:rFonts w:cs="Arial"/>
          <w:b/>
          <w:bCs/>
          <w:i/>
          <w:sz w:val="20"/>
        </w:rPr>
      </w:pPr>
    </w:p>
    <w:p w14:paraId="6F8ED901" w14:textId="77777777" w:rsidR="000E4766" w:rsidRPr="000E4766" w:rsidRDefault="000E4766" w:rsidP="001B5DB3">
      <w:pPr>
        <w:rPr>
          <w:rFonts w:cs="Arial"/>
          <w:b/>
          <w:bCs/>
          <w:i/>
          <w:sz w:val="20"/>
        </w:rPr>
      </w:pPr>
    </w:p>
    <w:p w14:paraId="3DAF8BFE" w14:textId="714B4479" w:rsidR="001B5DB3" w:rsidRPr="000E4766" w:rsidRDefault="001B5DB3" w:rsidP="001B5DB3">
      <w:pPr>
        <w:rPr>
          <w:rFonts w:cs="Arial"/>
          <w:i/>
          <w:sz w:val="20"/>
        </w:rPr>
      </w:pPr>
      <w:r w:rsidRPr="000E4766">
        <w:rPr>
          <w:rFonts w:cs="Arial"/>
          <w:b/>
          <w:bCs/>
          <w:i/>
          <w:sz w:val="20"/>
        </w:rPr>
        <w:t>Meta-Title</w:t>
      </w:r>
      <w:r w:rsidRPr="000E4766">
        <w:rPr>
          <w:rFonts w:cs="Arial"/>
          <w:i/>
          <w:sz w:val="20"/>
        </w:rPr>
        <w:t>: BEUMER liefert zehn Hochleistungs-Verpackungsanlagen an spanischen Erdölkonzern.</w:t>
      </w:r>
    </w:p>
    <w:p w14:paraId="129A5496" w14:textId="77777777" w:rsidR="001B5DB3" w:rsidRPr="000E4766" w:rsidRDefault="001B5DB3" w:rsidP="001B5DB3">
      <w:pPr>
        <w:spacing w:line="360" w:lineRule="auto"/>
        <w:rPr>
          <w:rFonts w:cs="Arial"/>
          <w:i/>
          <w:sz w:val="20"/>
        </w:rPr>
      </w:pPr>
    </w:p>
    <w:p w14:paraId="45ABB2A4" w14:textId="5A7F3C98" w:rsidR="001B5DB3" w:rsidRPr="000E4766" w:rsidRDefault="001B5DB3" w:rsidP="001B5DB3">
      <w:pPr>
        <w:spacing w:line="360" w:lineRule="auto"/>
        <w:rPr>
          <w:rFonts w:cs="Arial"/>
          <w:i/>
          <w:sz w:val="20"/>
        </w:rPr>
      </w:pPr>
      <w:r w:rsidRPr="000E4766">
        <w:rPr>
          <w:rFonts w:cs="Arial"/>
          <w:b/>
          <w:bCs/>
          <w:i/>
          <w:sz w:val="20"/>
        </w:rPr>
        <w:t>Meta-Description</w:t>
      </w:r>
      <w:r w:rsidRPr="000E4766">
        <w:rPr>
          <w:rFonts w:cs="Arial"/>
          <w:i/>
          <w:sz w:val="20"/>
        </w:rPr>
        <w:t xml:space="preserve">: Erdölkonzern setzt auf zehn Hochleistungs-Verpackungsanlagen BEUMER stretch </w:t>
      </w:r>
      <w:proofErr w:type="spellStart"/>
      <w:r w:rsidRPr="000E4766">
        <w:rPr>
          <w:rFonts w:cs="Arial"/>
          <w:i/>
          <w:sz w:val="20"/>
        </w:rPr>
        <w:t>hood</w:t>
      </w:r>
      <w:proofErr w:type="spellEnd"/>
      <w:r w:rsidRPr="000E4766">
        <w:rPr>
          <w:rFonts w:cs="Arial"/>
          <w:i/>
          <w:sz w:val="20"/>
        </w:rPr>
        <w:t xml:space="preserve"> A für petrochemische Granulate</w:t>
      </w:r>
      <w:r w:rsidRPr="000E4766">
        <w:rPr>
          <w:rFonts w:cs="Arial"/>
          <w:i/>
          <w:iCs/>
          <w:sz w:val="20"/>
        </w:rPr>
        <w:t>.</w:t>
      </w:r>
    </w:p>
    <w:p w14:paraId="66F12799" w14:textId="77777777" w:rsidR="001B5DB3" w:rsidRPr="000E4766" w:rsidRDefault="001B5DB3" w:rsidP="001B5DB3">
      <w:pPr>
        <w:spacing w:line="360" w:lineRule="auto"/>
        <w:rPr>
          <w:rFonts w:cs="Arial"/>
          <w:i/>
          <w:sz w:val="20"/>
        </w:rPr>
      </w:pPr>
    </w:p>
    <w:p w14:paraId="4C89199C" w14:textId="4B61D8AA" w:rsidR="001B5DB3" w:rsidRPr="000E4766" w:rsidRDefault="001B5DB3" w:rsidP="001B5DB3">
      <w:pPr>
        <w:spacing w:line="360" w:lineRule="auto"/>
        <w:rPr>
          <w:rFonts w:cs="Arial"/>
          <w:i/>
          <w:sz w:val="20"/>
        </w:rPr>
      </w:pPr>
      <w:r w:rsidRPr="000E4766">
        <w:rPr>
          <w:rFonts w:cs="Arial"/>
          <w:b/>
          <w:bCs/>
          <w:i/>
          <w:sz w:val="20"/>
        </w:rPr>
        <w:t>Keywords</w:t>
      </w:r>
      <w:r w:rsidRPr="000E4766">
        <w:rPr>
          <w:rFonts w:cs="Arial"/>
          <w:i/>
          <w:sz w:val="20"/>
        </w:rPr>
        <w:t>: BEUMER Group; Verpackungsanlagen; Komplettanbieter; BEUMER stretch hood; Erdölkonzern</w:t>
      </w:r>
    </w:p>
    <w:p w14:paraId="42A84745" w14:textId="77777777" w:rsidR="001B5DB3" w:rsidRPr="000E4766" w:rsidRDefault="001B5DB3" w:rsidP="001B5DB3">
      <w:pPr>
        <w:spacing w:line="360" w:lineRule="auto"/>
        <w:rPr>
          <w:rFonts w:cs="Arial"/>
          <w:b/>
          <w:sz w:val="20"/>
        </w:rPr>
      </w:pPr>
      <w:bookmarkStart w:id="1" w:name="_Hlk13554269"/>
    </w:p>
    <w:p w14:paraId="55248FDB" w14:textId="77777777" w:rsidR="000E4766" w:rsidRPr="000E4766" w:rsidRDefault="000E4766" w:rsidP="001B5DB3">
      <w:pPr>
        <w:spacing w:line="360" w:lineRule="auto"/>
        <w:rPr>
          <w:rFonts w:cs="Arial"/>
          <w:b/>
          <w:i/>
          <w:sz w:val="20"/>
        </w:rPr>
      </w:pPr>
    </w:p>
    <w:p w14:paraId="4B2E5749" w14:textId="77777777" w:rsidR="000E4766" w:rsidRPr="000E4766" w:rsidRDefault="000E4766" w:rsidP="001B5DB3">
      <w:pPr>
        <w:spacing w:line="360" w:lineRule="auto"/>
        <w:rPr>
          <w:rFonts w:cs="Arial"/>
          <w:b/>
          <w:i/>
          <w:sz w:val="20"/>
        </w:rPr>
      </w:pPr>
    </w:p>
    <w:p w14:paraId="4CC2F47D" w14:textId="76AFA3DD" w:rsidR="001B5DB3" w:rsidRPr="000E4766" w:rsidRDefault="001B5DB3" w:rsidP="001B5DB3">
      <w:pPr>
        <w:spacing w:line="360" w:lineRule="auto"/>
        <w:rPr>
          <w:rFonts w:cs="Arial"/>
          <w:i/>
          <w:sz w:val="20"/>
        </w:rPr>
      </w:pPr>
      <w:proofErr w:type="spellStart"/>
      <w:r w:rsidRPr="000E4766">
        <w:rPr>
          <w:rFonts w:cs="Arial"/>
          <w:b/>
          <w:i/>
          <w:sz w:val="20"/>
        </w:rPr>
        <w:t>Social</w:t>
      </w:r>
      <w:proofErr w:type="spellEnd"/>
      <w:r w:rsidRPr="000E4766">
        <w:rPr>
          <w:rFonts w:cs="Arial"/>
          <w:b/>
          <w:i/>
          <w:sz w:val="20"/>
        </w:rPr>
        <w:t xml:space="preserve"> Media:</w:t>
      </w:r>
      <w:r w:rsidRPr="000E4766">
        <w:rPr>
          <w:rFonts w:cs="Arial"/>
          <w:i/>
          <w:sz w:val="20"/>
        </w:rPr>
        <w:t xml:space="preserve"> </w:t>
      </w:r>
      <w:r w:rsidRPr="000E4766">
        <w:rPr>
          <w:rFonts w:cs="Arial"/>
          <w:i/>
          <w:color w:val="000000"/>
          <w:sz w:val="20"/>
        </w:rPr>
        <w:t xml:space="preserve">Um palettierte, mit petrochemischen Granulaten befüllte PE-Säcke in Folie zu verpacken, setzte ein spanischer Erdölkonzern seit Jahrzehnten auf das Schrumpfverfahren. Doch die </w:t>
      </w:r>
      <w:r w:rsidRPr="000E4766">
        <w:rPr>
          <w:rFonts w:cs="Arial"/>
          <w:i/>
          <w:color w:val="000000"/>
          <w:sz w:val="20"/>
        </w:rPr>
        <w:lastRenderedPageBreak/>
        <w:t xml:space="preserve">Anlagen waren teilweise bis zu 30 Jahre alt. Deshalb beauftragte das Unternehmen die BEUMER Group mit der Installation von zehn Hochleistungs-Verpackungsanlagen der Serie BEUMER stretch </w:t>
      </w:r>
      <w:proofErr w:type="spellStart"/>
      <w:r w:rsidRPr="000E4766">
        <w:rPr>
          <w:rFonts w:cs="Arial"/>
          <w:i/>
          <w:color w:val="000000"/>
          <w:sz w:val="20"/>
        </w:rPr>
        <w:t>hood</w:t>
      </w:r>
      <w:proofErr w:type="spellEnd"/>
      <w:r w:rsidRPr="000E4766">
        <w:rPr>
          <w:rFonts w:cs="Arial"/>
          <w:i/>
          <w:color w:val="000000"/>
          <w:sz w:val="20"/>
        </w:rPr>
        <w:t xml:space="preserve"> A. Der Systemanbieter lieferte diese innerhalb von nur sechs Monaten und integrierte sie in die bereits bestehenden Verpackungslinien.</w:t>
      </w:r>
    </w:p>
    <w:bookmarkEnd w:id="1"/>
    <w:p w14:paraId="17E7262F" w14:textId="77777777" w:rsidR="00B21C8C" w:rsidRPr="000E4766" w:rsidRDefault="00B21C8C" w:rsidP="00B21C8C">
      <w:pPr>
        <w:spacing w:line="360" w:lineRule="auto"/>
        <w:rPr>
          <w:rFonts w:cs="Arial"/>
          <w:bCs/>
          <w:color w:val="000000"/>
          <w:szCs w:val="22"/>
        </w:rPr>
      </w:pPr>
    </w:p>
    <w:p w14:paraId="142138A2" w14:textId="77777777" w:rsidR="004F17F1" w:rsidRPr="000E4766" w:rsidRDefault="004F17F1" w:rsidP="00917AE1">
      <w:pPr>
        <w:spacing w:line="360" w:lineRule="auto"/>
        <w:ind w:right="-704"/>
        <w:rPr>
          <w:rFonts w:cs="Arial"/>
          <w:b/>
          <w:bCs/>
          <w:sz w:val="20"/>
        </w:rPr>
      </w:pPr>
    </w:p>
    <w:p w14:paraId="2232C244" w14:textId="10537DCD" w:rsidR="000E4766" w:rsidRPr="000E4766" w:rsidRDefault="00917AE1" w:rsidP="00DE7D46">
      <w:pPr>
        <w:spacing w:line="360" w:lineRule="auto"/>
        <w:ind w:right="-704"/>
        <w:rPr>
          <w:rFonts w:cs="Arial"/>
          <w:b/>
          <w:bCs/>
          <w:sz w:val="20"/>
        </w:rPr>
      </w:pPr>
      <w:r w:rsidRPr="000E4766">
        <w:rPr>
          <w:rFonts w:cs="Arial"/>
          <w:b/>
          <w:bCs/>
          <w:sz w:val="20"/>
        </w:rPr>
        <w:t>Bildunterschriften:</w:t>
      </w:r>
    </w:p>
    <w:p w14:paraId="63812276" w14:textId="543E708F" w:rsidR="00DE7D46" w:rsidRPr="000E4766" w:rsidRDefault="00D44008" w:rsidP="00DE7D46">
      <w:pPr>
        <w:spacing w:line="360" w:lineRule="auto"/>
        <w:rPr>
          <w:rFonts w:cs="Arial"/>
          <w:color w:val="000000"/>
          <w:sz w:val="20"/>
        </w:rPr>
      </w:pPr>
      <w:r w:rsidRPr="000E4766">
        <w:rPr>
          <w:rFonts w:cs="Arial"/>
          <w:noProof/>
          <w:color w:val="000000"/>
          <w:sz w:val="20"/>
        </w:rPr>
        <w:drawing>
          <wp:inline distT="0" distB="0" distL="0" distR="0" wp14:anchorId="7A70F6D0" wp14:editId="3028866F">
            <wp:extent cx="1287950" cy="1440000"/>
            <wp:effectExtent l="0" t="0" r="762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UMER_stretch-hood_0001-BG (2)_Rollenbahn.jpg"/>
                    <pic:cNvPicPr/>
                  </pic:nvPicPr>
                  <pic:blipFill>
                    <a:blip r:embed="rId11" cstate="email">
                      <a:extLst>
                        <a:ext uri="{28A0092B-C50C-407E-A947-70E740481C1C}">
                          <a14:useLocalDpi xmlns:a14="http://schemas.microsoft.com/office/drawing/2010/main"/>
                        </a:ext>
                      </a:extLst>
                    </a:blip>
                    <a:stretch>
                      <a:fillRect/>
                    </a:stretch>
                  </pic:blipFill>
                  <pic:spPr>
                    <a:xfrm>
                      <a:off x="0" y="0"/>
                      <a:ext cx="1287950" cy="1440000"/>
                    </a:xfrm>
                    <a:prstGeom prst="rect">
                      <a:avLst/>
                    </a:prstGeom>
                  </pic:spPr>
                </pic:pic>
              </a:graphicData>
            </a:graphic>
          </wp:inline>
        </w:drawing>
      </w:r>
    </w:p>
    <w:p w14:paraId="6C13E45A" w14:textId="223272E8" w:rsidR="00DE7D46" w:rsidRPr="000E4766" w:rsidRDefault="009842BC" w:rsidP="00917AE1">
      <w:pPr>
        <w:spacing w:line="360" w:lineRule="auto"/>
        <w:ind w:right="-60"/>
        <w:rPr>
          <w:rFonts w:eastAsia="MS Mincho" w:cs="Arial"/>
          <w:sz w:val="20"/>
        </w:rPr>
      </w:pPr>
      <w:r w:rsidRPr="000E4766">
        <w:rPr>
          <w:rFonts w:eastAsia="MS Mincho" w:cs="Arial"/>
          <w:b/>
          <w:bCs/>
          <w:sz w:val="20"/>
        </w:rPr>
        <w:t>Bild 1:</w:t>
      </w:r>
      <w:r w:rsidRPr="000E4766">
        <w:rPr>
          <w:rFonts w:eastAsia="MS Mincho" w:cs="Arial"/>
          <w:sz w:val="20"/>
        </w:rPr>
        <w:t xml:space="preserve"> Der BEUMER stretch </w:t>
      </w:r>
      <w:proofErr w:type="spellStart"/>
      <w:r w:rsidRPr="000E4766">
        <w:rPr>
          <w:rFonts w:eastAsia="MS Mincho" w:cs="Arial"/>
          <w:sz w:val="20"/>
        </w:rPr>
        <w:t>hood</w:t>
      </w:r>
      <w:proofErr w:type="spellEnd"/>
      <w:r w:rsidRPr="000E4766">
        <w:rPr>
          <w:rFonts w:eastAsia="MS Mincho" w:cs="Arial"/>
          <w:sz w:val="20"/>
        </w:rPr>
        <w:t xml:space="preserve"> überzeugt die Kunden insbesondere durch seine einfache, intuitive und sichere Bedienung.</w:t>
      </w:r>
    </w:p>
    <w:p w14:paraId="065631C2" w14:textId="33BF9966" w:rsidR="009842BC" w:rsidRPr="000E4766" w:rsidRDefault="009842BC" w:rsidP="00917AE1">
      <w:pPr>
        <w:spacing w:line="360" w:lineRule="auto"/>
        <w:ind w:right="-60"/>
        <w:rPr>
          <w:rFonts w:eastAsia="MS Mincho" w:cs="Arial"/>
          <w:sz w:val="20"/>
        </w:rPr>
      </w:pPr>
    </w:p>
    <w:p w14:paraId="586CA130" w14:textId="0CFDA471" w:rsidR="009842BC" w:rsidRPr="000E4766" w:rsidRDefault="009842BC" w:rsidP="00917AE1">
      <w:pPr>
        <w:spacing w:line="360" w:lineRule="auto"/>
        <w:ind w:right="-60"/>
        <w:rPr>
          <w:rFonts w:eastAsia="MS Mincho" w:cs="Arial"/>
          <w:sz w:val="20"/>
          <w:lang w:eastAsia="zh-CN"/>
        </w:rPr>
      </w:pPr>
      <w:r w:rsidRPr="000E4766">
        <w:rPr>
          <w:rFonts w:eastAsia="MS Mincho" w:cs="Arial"/>
          <w:noProof/>
          <w:sz w:val="20"/>
          <w:lang w:eastAsia="zh-CN"/>
        </w:rPr>
        <w:drawing>
          <wp:inline distT="0" distB="0" distL="0" distR="0" wp14:anchorId="6663CDA2" wp14:editId="7DE3B79F">
            <wp:extent cx="1331534" cy="1440000"/>
            <wp:effectExtent l="0" t="0" r="254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4816.JPG"/>
                    <pic:cNvPicPr/>
                  </pic:nvPicPr>
                  <pic:blipFill>
                    <a:blip r:embed="rId12" cstate="email">
                      <a:extLst>
                        <a:ext uri="{28A0092B-C50C-407E-A947-70E740481C1C}">
                          <a14:useLocalDpi xmlns:a14="http://schemas.microsoft.com/office/drawing/2010/main"/>
                        </a:ext>
                      </a:extLst>
                    </a:blip>
                    <a:stretch>
                      <a:fillRect/>
                    </a:stretch>
                  </pic:blipFill>
                  <pic:spPr>
                    <a:xfrm>
                      <a:off x="0" y="0"/>
                      <a:ext cx="1331534" cy="1440000"/>
                    </a:xfrm>
                    <a:prstGeom prst="rect">
                      <a:avLst/>
                    </a:prstGeom>
                  </pic:spPr>
                </pic:pic>
              </a:graphicData>
            </a:graphic>
          </wp:inline>
        </w:drawing>
      </w:r>
    </w:p>
    <w:p w14:paraId="799A4057" w14:textId="44732CE7" w:rsidR="009842BC" w:rsidRPr="000E4766" w:rsidRDefault="009842BC" w:rsidP="00917AE1">
      <w:pPr>
        <w:spacing w:line="360" w:lineRule="auto"/>
        <w:ind w:right="-60"/>
        <w:rPr>
          <w:rFonts w:eastAsia="MS Mincho" w:cs="Arial"/>
          <w:sz w:val="20"/>
          <w:lang w:eastAsia="zh-CN"/>
        </w:rPr>
      </w:pPr>
      <w:r w:rsidRPr="000E4766">
        <w:rPr>
          <w:rFonts w:eastAsia="MS Mincho" w:cs="Arial"/>
          <w:b/>
          <w:bCs/>
          <w:sz w:val="20"/>
        </w:rPr>
        <w:t>Bild 2:</w:t>
      </w:r>
      <w:r w:rsidRPr="000E4766">
        <w:rPr>
          <w:rFonts w:eastAsia="MS Mincho" w:cs="Arial"/>
          <w:sz w:val="20"/>
        </w:rPr>
        <w:t xml:space="preserve"> Plácido José Valle Santafosta, BEUMER Group: </w:t>
      </w:r>
      <w:r w:rsidRPr="000E4766">
        <w:rPr>
          <w:rFonts w:cs="Arial"/>
          <w:sz w:val="20"/>
        </w:rPr>
        <w:t>„Unser Kunde suchte einen Hersteller mit hohem Qualitätsstandard, langjähriger Erfahrung, hoher Zuverlässigkeit und weltweiten Referenzen.“</w:t>
      </w:r>
    </w:p>
    <w:p w14:paraId="522C4894" w14:textId="77777777" w:rsidR="00DE7D46" w:rsidRPr="000E4766" w:rsidRDefault="00DE7D46" w:rsidP="00DE7D46">
      <w:pPr>
        <w:spacing w:line="360" w:lineRule="auto"/>
        <w:rPr>
          <w:rFonts w:cs="Arial"/>
          <w:b/>
          <w:bCs/>
          <w:noProof/>
          <w:sz w:val="20"/>
        </w:rPr>
      </w:pPr>
    </w:p>
    <w:p w14:paraId="61161814" w14:textId="77777777" w:rsidR="000E4766" w:rsidRPr="000E4766" w:rsidRDefault="000E4766" w:rsidP="000E4766">
      <w:pPr>
        <w:spacing w:line="360" w:lineRule="auto"/>
        <w:ind w:right="-704"/>
        <w:outlineLvl w:val="0"/>
        <w:rPr>
          <w:rFonts w:cs="Arial"/>
          <w:b/>
          <w:color w:val="000000"/>
          <w:sz w:val="20"/>
        </w:rPr>
      </w:pPr>
      <w:r w:rsidRPr="000E4766">
        <w:rPr>
          <w:rFonts w:cs="Arial"/>
          <w:b/>
          <w:bCs/>
          <w:color w:val="000000"/>
          <w:sz w:val="20"/>
        </w:rPr>
        <w:t>Bildnachweis: BEUMER Group GmbH &amp; Co. KG</w:t>
      </w:r>
    </w:p>
    <w:p w14:paraId="27A6B299" w14:textId="693C9353" w:rsidR="000E4766" w:rsidRPr="000E4766" w:rsidRDefault="000E4766" w:rsidP="000E4766">
      <w:pPr>
        <w:spacing w:line="360" w:lineRule="auto"/>
        <w:ind w:right="-704"/>
        <w:outlineLvl w:val="0"/>
        <w:rPr>
          <w:rFonts w:cs="Arial"/>
          <w:color w:val="FF0000"/>
          <w:sz w:val="28"/>
        </w:rPr>
      </w:pPr>
      <w:r w:rsidRPr="000E4766">
        <w:rPr>
          <w:rFonts w:cs="Arial"/>
          <w:b/>
          <w:color w:val="FF0000"/>
          <w:sz w:val="28"/>
        </w:rPr>
        <w:t xml:space="preserve">Die druckfähigen Bilder finden Sie </w:t>
      </w:r>
      <w:hyperlink r:id="rId13" w:history="1">
        <w:r w:rsidRPr="000E4766">
          <w:rPr>
            <w:rStyle w:val="Hyperlink"/>
            <w:rFonts w:ascii="Arial" w:hAnsi="Arial" w:cs="Arial"/>
            <w:b/>
            <w:sz w:val="28"/>
          </w:rPr>
          <w:t>hier</w:t>
        </w:r>
      </w:hyperlink>
      <w:r w:rsidRPr="000E4766">
        <w:rPr>
          <w:rFonts w:cs="Arial"/>
          <w:b/>
          <w:color w:val="FF0000"/>
          <w:sz w:val="28"/>
        </w:rPr>
        <w:t xml:space="preserve"> zum Download.</w:t>
      </w:r>
    </w:p>
    <w:p w14:paraId="411E70AC" w14:textId="77777777" w:rsidR="000E4766" w:rsidRPr="000E4766" w:rsidRDefault="000E4766" w:rsidP="000E4766">
      <w:pPr>
        <w:spacing w:line="360" w:lineRule="auto"/>
        <w:ind w:right="-704"/>
        <w:outlineLvl w:val="0"/>
        <w:rPr>
          <w:rFonts w:cs="Arial"/>
          <w:color w:val="000000"/>
          <w:sz w:val="20"/>
        </w:rPr>
      </w:pPr>
    </w:p>
    <w:p w14:paraId="0971E4A0" w14:textId="77777777" w:rsidR="00707EB8" w:rsidRDefault="00707EB8">
      <w:pPr>
        <w:rPr>
          <w:rFonts w:cs="Arial"/>
          <w:sz w:val="20"/>
        </w:rPr>
      </w:pPr>
      <w:bookmarkStart w:id="2" w:name="_Hlk3819609"/>
      <w:r>
        <w:rPr>
          <w:rFonts w:cs="Arial"/>
          <w:sz w:val="20"/>
        </w:rPr>
        <w:br w:type="page"/>
      </w:r>
    </w:p>
    <w:p w14:paraId="47D54F33" w14:textId="1DBA26DE" w:rsidR="000E4766" w:rsidRPr="000E4766" w:rsidRDefault="000E4766" w:rsidP="000E4766">
      <w:pPr>
        <w:spacing w:line="360" w:lineRule="auto"/>
        <w:ind w:right="-704"/>
        <w:outlineLvl w:val="0"/>
        <w:rPr>
          <w:rFonts w:cs="Arial"/>
          <w:sz w:val="20"/>
        </w:rPr>
      </w:pPr>
      <w:r w:rsidRPr="000E4766">
        <w:rPr>
          <w:rFonts w:cs="Arial"/>
          <w:sz w:val="20"/>
        </w:rPr>
        <w:lastRenderedPageBreak/>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Tochtergesellschaften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4" w:history="1">
        <w:r w:rsidRPr="000E4766">
          <w:rPr>
            <w:rStyle w:val="Hyperlink"/>
            <w:rFonts w:ascii="Arial" w:hAnsi="Arial" w:cs="Arial"/>
            <w:sz w:val="20"/>
          </w:rPr>
          <w:t>www.beumer.com</w:t>
        </w:r>
      </w:hyperlink>
      <w:r w:rsidRPr="000E4766">
        <w:rPr>
          <w:rFonts w:cs="Arial"/>
          <w:sz w:val="20"/>
        </w:rPr>
        <w:t xml:space="preserve">. </w:t>
      </w:r>
      <w:bookmarkEnd w:id="2"/>
    </w:p>
    <w:p w14:paraId="5D4C33C3" w14:textId="77777777" w:rsidR="000E4766" w:rsidRPr="000E4766" w:rsidRDefault="000E4766" w:rsidP="000E4766">
      <w:pPr>
        <w:spacing w:line="360" w:lineRule="auto"/>
        <w:ind w:right="-704"/>
        <w:outlineLvl w:val="0"/>
        <w:rPr>
          <w:rFonts w:cs="Arial"/>
          <w:sz w:val="20"/>
        </w:rPr>
      </w:pPr>
    </w:p>
    <w:p w14:paraId="69DA1183" w14:textId="5B478069" w:rsidR="00AA2E15" w:rsidRPr="000E4766" w:rsidRDefault="00AA2E15" w:rsidP="000E4766">
      <w:pPr>
        <w:spacing w:line="360" w:lineRule="auto"/>
        <w:rPr>
          <w:rFonts w:cs="Arial"/>
          <w:sz w:val="20"/>
        </w:rPr>
      </w:pPr>
    </w:p>
    <w:sectPr w:rsidR="00AA2E15" w:rsidRPr="000E4766" w:rsidSect="002F2241">
      <w:headerReference w:type="even" r:id="rId15"/>
      <w:headerReference w:type="default" r:id="rId16"/>
      <w:footerReference w:type="default" r:id="rId17"/>
      <w:headerReference w:type="first" r:id="rId18"/>
      <w:footerReference w:type="first" r:id="rId19"/>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47962" w14:textId="77777777" w:rsidR="009926AC" w:rsidRDefault="009926AC">
      <w:r>
        <w:separator/>
      </w:r>
    </w:p>
  </w:endnote>
  <w:endnote w:type="continuationSeparator" w:id="0">
    <w:p w14:paraId="15257B88" w14:textId="77777777" w:rsidR="009926AC" w:rsidRDefault="009926AC">
      <w:r>
        <w:continuationSeparator/>
      </w:r>
    </w:p>
  </w:endnote>
  <w:endnote w:type="continuationNotice" w:id="1">
    <w:p w14:paraId="6E279B93" w14:textId="77777777" w:rsidR="009926AC" w:rsidRDefault="00992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53278" w14:textId="77777777" w:rsidR="00672D37" w:rsidRPr="00DC287D" w:rsidRDefault="00672D37" w:rsidP="00F70092">
    <w:pPr>
      <w:rPr>
        <w:rStyle w:val="Seitenzahl"/>
        <w:sz w:val="16"/>
        <w:szCs w:val="16"/>
      </w:rPr>
    </w:pPr>
  </w:p>
  <w:p w14:paraId="3755694F" w14:textId="77777777" w:rsidR="00FD075A" w:rsidRPr="00DC287D" w:rsidRDefault="00FD075A" w:rsidP="00FD075A">
    <w:pPr>
      <w:rPr>
        <w:sz w:val="16"/>
        <w:szCs w:val="16"/>
      </w:rPr>
    </w:pPr>
    <w:bookmarkStart w:id="3" w:name="_Hlk3819565"/>
    <w:r w:rsidRPr="00DC287D">
      <w:rPr>
        <w:b/>
        <w:sz w:val="16"/>
        <w:szCs w:val="16"/>
      </w:rPr>
      <w:t>Pressekontakt</w:t>
    </w:r>
    <w:r w:rsidRPr="00DC287D">
      <w:rPr>
        <w:b/>
        <w:color w:val="000000"/>
        <w:sz w:val="16"/>
        <w:szCs w:val="16"/>
      </w:rPr>
      <w:t xml:space="preserve"> </w:t>
    </w:r>
    <w:r w:rsidRPr="00DC287D">
      <w:rPr>
        <w:b/>
        <w:sz w:val="16"/>
        <w:szCs w:val="16"/>
      </w:rPr>
      <w:t>BEUMER Group GmbH &amp; Co. KG</w:t>
    </w:r>
    <w:r w:rsidRPr="00DC287D">
      <w:rPr>
        <w:b/>
        <w:sz w:val="16"/>
        <w:szCs w:val="16"/>
      </w:rPr>
      <w:br/>
      <w:t>Regina Schnathmann:</w:t>
    </w:r>
    <w:r w:rsidRPr="00DC287D">
      <w:rPr>
        <w:sz w:val="16"/>
        <w:szCs w:val="16"/>
      </w:rPr>
      <w:t xml:space="preserve"> Tel. + </w:t>
    </w:r>
    <w:r w:rsidRPr="00DC287D">
      <w:rPr>
        <w:color w:val="000000"/>
        <w:sz w:val="16"/>
        <w:szCs w:val="16"/>
      </w:rPr>
      <w:t xml:space="preserve">49 (0) </w:t>
    </w:r>
    <w:r w:rsidRPr="00DC287D">
      <w:rPr>
        <w:sz w:val="16"/>
        <w:szCs w:val="16"/>
      </w:rPr>
      <w:t xml:space="preserve">2521 24 381, </w:t>
    </w:r>
    <w:hyperlink r:id="rId1" w:history="1">
      <w:r w:rsidRPr="00DC287D">
        <w:rPr>
          <w:rStyle w:val="Hyperlink"/>
          <w:rFonts w:cs="Arial"/>
          <w:sz w:val="16"/>
          <w:szCs w:val="16"/>
        </w:rPr>
        <w:t>Regina.Schnathmann@beumer.com</w:t>
      </w:r>
    </w:hyperlink>
    <w:r w:rsidRPr="00DC287D">
      <w:rPr>
        <w:rFonts w:cs="Arial"/>
        <w:sz w:val="16"/>
        <w:szCs w:val="16"/>
      </w:rPr>
      <w:t xml:space="preserve"> </w:t>
    </w:r>
    <w:r w:rsidRPr="00DC287D">
      <w:rPr>
        <w:sz w:val="16"/>
        <w:szCs w:val="16"/>
      </w:rPr>
      <w:br/>
    </w:r>
    <w:r w:rsidRPr="00DC287D">
      <w:rPr>
        <w:b/>
        <w:sz w:val="16"/>
        <w:szCs w:val="16"/>
      </w:rPr>
      <w:t>Verena Breuer:</w:t>
    </w:r>
    <w:r w:rsidRPr="00DC287D">
      <w:rPr>
        <w:sz w:val="16"/>
        <w:szCs w:val="16"/>
      </w:rPr>
      <w:t xml:space="preserve"> </w:t>
    </w:r>
    <w:r w:rsidRPr="00DC287D">
      <w:rPr>
        <w:color w:val="000000"/>
        <w:sz w:val="16"/>
        <w:szCs w:val="16"/>
      </w:rPr>
      <w:t xml:space="preserve">Tel. + 49 (0) </w:t>
    </w:r>
    <w:r w:rsidRPr="00DC287D">
      <w:rPr>
        <w:sz w:val="16"/>
        <w:szCs w:val="16"/>
      </w:rPr>
      <w:t xml:space="preserve">2521 24 317, </w:t>
    </w:r>
    <w:hyperlink r:id="rId2" w:history="1">
      <w:r w:rsidRPr="00DC287D">
        <w:rPr>
          <w:rStyle w:val="Hyperlink"/>
          <w:rFonts w:cs="Arial"/>
          <w:sz w:val="16"/>
          <w:szCs w:val="16"/>
        </w:rPr>
        <w:t>Verena.Breuer@beumer.com</w:t>
      </w:r>
    </w:hyperlink>
    <w:r w:rsidRPr="00DC287D">
      <w:rPr>
        <w:rFonts w:cs="Arial"/>
        <w:sz w:val="16"/>
        <w:szCs w:val="16"/>
      </w:rPr>
      <w:t xml:space="preserve">  </w:t>
    </w:r>
    <w:hyperlink r:id="rId3" w:history="1">
      <w:r w:rsidRPr="00DC287D">
        <w:rPr>
          <w:rStyle w:val="Hyperlink"/>
          <w:sz w:val="16"/>
          <w:szCs w:val="16"/>
        </w:rPr>
        <w:t>www.beumer.com</w:t>
      </w:r>
    </w:hyperlink>
    <w:r w:rsidRPr="00DC287D">
      <w:rPr>
        <w:sz w:val="16"/>
        <w:szCs w:val="16"/>
      </w:rPr>
      <w:t xml:space="preserve">   </w:t>
    </w:r>
  </w:p>
  <w:p w14:paraId="62B5D16A" w14:textId="77777777" w:rsidR="00FD075A" w:rsidRPr="00DC287D" w:rsidRDefault="00FD075A" w:rsidP="00FD075A">
    <w:pPr>
      <w:rPr>
        <w:sz w:val="16"/>
        <w:szCs w:val="16"/>
      </w:rPr>
    </w:pPr>
  </w:p>
  <w:p w14:paraId="742FC7EA" w14:textId="77777777" w:rsidR="00FD075A" w:rsidRPr="00DC287D" w:rsidRDefault="00FD075A" w:rsidP="00FD075A">
    <w:pPr>
      <w:rPr>
        <w:color w:val="000000"/>
        <w:sz w:val="16"/>
        <w:szCs w:val="16"/>
      </w:rPr>
    </w:pPr>
    <w:r w:rsidRPr="00DC287D">
      <w:rPr>
        <w:b/>
        <w:sz w:val="16"/>
        <w:szCs w:val="16"/>
      </w:rPr>
      <w:t>Agentur</w:t>
    </w:r>
    <w:r w:rsidRPr="00DC287D">
      <w:rPr>
        <w:b/>
        <w:sz w:val="16"/>
        <w:szCs w:val="16"/>
      </w:rPr>
      <w:br/>
    </w:r>
    <w:r w:rsidRPr="00DC287D">
      <w:rPr>
        <w:color w:val="000000"/>
        <w:sz w:val="16"/>
        <w:szCs w:val="16"/>
      </w:rPr>
      <w:t>a1kommunikation Schweizer GmbH, Frau Kirsten Ludwig</w:t>
    </w:r>
    <w:r w:rsidRPr="00DC287D">
      <w:rPr>
        <w:color w:val="000000"/>
        <w:sz w:val="16"/>
        <w:szCs w:val="16"/>
      </w:rPr>
      <w:br/>
      <w:t xml:space="preserve">Tel. + 49 (0) 711 9454161 20, </w:t>
    </w:r>
    <w:hyperlink r:id="rId4" w:history="1">
      <w:r w:rsidRPr="00DC287D">
        <w:rPr>
          <w:rStyle w:val="Hyperlink"/>
          <w:rFonts w:cs="Arial"/>
          <w:sz w:val="16"/>
          <w:szCs w:val="16"/>
        </w:rPr>
        <w:t>klu@a1kommunikation.de</w:t>
      </w:r>
    </w:hyperlink>
    <w:r w:rsidRPr="00DC287D">
      <w:rPr>
        <w:rFonts w:cs="Arial"/>
        <w:sz w:val="16"/>
        <w:szCs w:val="16"/>
      </w:rPr>
      <w:t xml:space="preserve"> </w:t>
    </w:r>
    <w:r w:rsidRPr="00DC287D">
      <w:rPr>
        <w:color w:val="000000"/>
        <w:sz w:val="16"/>
        <w:szCs w:val="16"/>
      </w:rPr>
      <w:t xml:space="preserve"> </w:t>
    </w:r>
    <w:hyperlink r:id="rId5" w:history="1">
      <w:r w:rsidRPr="00DC287D">
        <w:rPr>
          <w:rStyle w:val="Hyperlink"/>
          <w:sz w:val="16"/>
          <w:szCs w:val="16"/>
        </w:rPr>
        <w:t>www.a1kommunikation.de</w:t>
      </w:r>
    </w:hyperlink>
    <w:r w:rsidRPr="00DC287D">
      <w:rPr>
        <w:color w:val="000000"/>
        <w:sz w:val="16"/>
        <w:szCs w:val="16"/>
      </w:rPr>
      <w:t xml:space="preserve"> </w:t>
    </w:r>
  </w:p>
  <w:p w14:paraId="6815583D" w14:textId="77777777" w:rsidR="00FD075A" w:rsidRPr="00DC287D" w:rsidRDefault="00FD075A" w:rsidP="00FD075A">
    <w:pPr>
      <w:rPr>
        <w:b/>
        <w:color w:val="000000"/>
        <w:sz w:val="16"/>
        <w:szCs w:val="16"/>
      </w:rPr>
    </w:pPr>
  </w:p>
  <w:p w14:paraId="1789C608" w14:textId="71B54C49" w:rsidR="00672D37" w:rsidRPr="00DC287D" w:rsidRDefault="00FD075A" w:rsidP="00FD075A">
    <w:pPr>
      <w:rPr>
        <w:sz w:val="16"/>
        <w:szCs w:val="16"/>
      </w:rPr>
    </w:pPr>
    <w:r w:rsidRPr="00DC287D">
      <w:rPr>
        <w:b/>
        <w:color w:val="000000"/>
        <w:sz w:val="16"/>
        <w:szCs w:val="16"/>
      </w:rPr>
      <w:t>Abdruck frei – Belegexemplar erbeten</w:t>
    </w:r>
    <w:bookmarkEnd w:id="3"/>
    <w:r w:rsidRPr="00DC287D">
      <w:rPr>
        <w:b/>
        <w:color w:val="000000"/>
        <w:sz w:val="16"/>
        <w:szCs w:val="16"/>
      </w:rPr>
      <w:tab/>
    </w:r>
    <w:r w:rsidRPr="00DC287D">
      <w:rPr>
        <w:b/>
        <w:color w:val="000000"/>
        <w:sz w:val="16"/>
        <w:szCs w:val="16"/>
      </w:rPr>
      <w:tab/>
    </w:r>
    <w:r w:rsidRPr="00DC287D">
      <w:rPr>
        <w:b/>
        <w:color w:val="000000"/>
        <w:sz w:val="16"/>
        <w:szCs w:val="16"/>
      </w:rPr>
      <w:tab/>
    </w:r>
    <w:r w:rsidRPr="00DC287D">
      <w:rPr>
        <w:b/>
        <w:color w:val="000000"/>
        <w:sz w:val="16"/>
        <w:szCs w:val="16"/>
      </w:rPr>
      <w:tab/>
    </w:r>
    <w:r w:rsidRPr="00DC287D">
      <w:rPr>
        <w:b/>
        <w:color w:val="000000"/>
        <w:sz w:val="16"/>
        <w:szCs w:val="16"/>
      </w:rPr>
      <w:tab/>
    </w:r>
    <w:r w:rsidRPr="00DC287D">
      <w:rPr>
        <w:b/>
        <w:color w:val="000000"/>
        <w:sz w:val="16"/>
        <w:szCs w:val="16"/>
      </w:rPr>
      <w:tab/>
    </w:r>
    <w:r w:rsidRPr="00DC287D">
      <w:rPr>
        <w:b/>
        <w:color w:val="000000"/>
        <w:sz w:val="16"/>
        <w:szCs w:val="16"/>
      </w:rPr>
      <w:tab/>
    </w:r>
    <w:r w:rsidRPr="00DC287D">
      <w:rPr>
        <w:sz w:val="16"/>
        <w:szCs w:val="16"/>
      </w:rPr>
      <w:t xml:space="preserve">Seite </w:t>
    </w:r>
    <w:r w:rsidRPr="00DC287D">
      <w:rPr>
        <w:sz w:val="16"/>
        <w:szCs w:val="16"/>
      </w:rPr>
      <w:fldChar w:fldCharType="begin"/>
    </w:r>
    <w:r w:rsidRPr="00DC287D">
      <w:rPr>
        <w:noProof/>
        <w:sz w:val="16"/>
        <w:szCs w:val="16"/>
      </w:rPr>
      <w:instrText xml:space="preserve"> PAGE </w:instrText>
    </w:r>
    <w:r w:rsidRPr="00DC287D">
      <w:rPr>
        <w:sz w:val="16"/>
        <w:szCs w:val="16"/>
      </w:rPr>
      <w:fldChar w:fldCharType="separate"/>
    </w:r>
    <w:r w:rsidRPr="00DC287D">
      <w:rPr>
        <w:noProof/>
        <w:sz w:val="16"/>
        <w:szCs w:val="16"/>
      </w:rPr>
      <w:t>2</w:t>
    </w:r>
    <w:r w:rsidRPr="00DC287D">
      <w:rPr>
        <w:sz w:val="16"/>
        <w:szCs w:val="16"/>
      </w:rPr>
      <w:fldChar w:fldCharType="end"/>
    </w:r>
    <w:r w:rsidRPr="00DC287D">
      <w:rPr>
        <w:sz w:val="16"/>
        <w:szCs w:val="16"/>
      </w:rPr>
      <w:t>/</w:t>
    </w:r>
    <w:r w:rsidRPr="00DC287D">
      <w:rPr>
        <w:sz w:val="16"/>
        <w:szCs w:val="16"/>
      </w:rPr>
      <w:fldChar w:fldCharType="begin"/>
    </w:r>
    <w:r w:rsidRPr="00DC287D">
      <w:rPr>
        <w:sz w:val="16"/>
        <w:szCs w:val="16"/>
      </w:rPr>
      <w:instrText xml:space="preserve"> NUMPAGES </w:instrText>
    </w:r>
    <w:r w:rsidRPr="00DC287D">
      <w:rPr>
        <w:sz w:val="16"/>
        <w:szCs w:val="16"/>
      </w:rPr>
      <w:fldChar w:fldCharType="separate"/>
    </w:r>
    <w:r w:rsidRPr="00DC287D">
      <w:rPr>
        <w:noProof/>
        <w:sz w:val="16"/>
        <w:szCs w:val="16"/>
      </w:rPr>
      <w:t>6</w:t>
    </w:r>
    <w:r w:rsidRPr="00DC287D">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0F91" w14:textId="13F526D3" w:rsidR="00672D37" w:rsidRPr="00DC287D" w:rsidRDefault="00917AE1" w:rsidP="00917AE1">
    <w:pPr>
      <w:jc w:val="right"/>
      <w:rPr>
        <w:rStyle w:val="Seitenzahl"/>
        <w:rFonts w:cs="Arial"/>
        <w:sz w:val="16"/>
        <w:szCs w:val="16"/>
      </w:rPr>
    </w:pPr>
    <w:r w:rsidRPr="00DC287D">
      <w:rPr>
        <w:rFonts w:cs="Arial"/>
        <w:sz w:val="16"/>
        <w:szCs w:val="16"/>
      </w:rPr>
      <w:t xml:space="preserve">Seite </w:t>
    </w:r>
    <w:r w:rsidRPr="00DC287D">
      <w:rPr>
        <w:sz w:val="16"/>
        <w:szCs w:val="16"/>
      </w:rPr>
      <w:fldChar w:fldCharType="begin"/>
    </w:r>
    <w:r w:rsidRPr="00DC287D">
      <w:rPr>
        <w:sz w:val="16"/>
        <w:szCs w:val="16"/>
      </w:rPr>
      <w:instrText xml:space="preserve"> PAGE </w:instrText>
    </w:r>
    <w:r w:rsidRPr="00DC287D">
      <w:rPr>
        <w:sz w:val="16"/>
        <w:szCs w:val="16"/>
      </w:rPr>
      <w:fldChar w:fldCharType="separate"/>
    </w:r>
    <w:r w:rsidR="004A2711" w:rsidRPr="00DC287D">
      <w:rPr>
        <w:noProof/>
        <w:sz w:val="16"/>
        <w:szCs w:val="16"/>
      </w:rPr>
      <w:t>1</w:t>
    </w:r>
    <w:r w:rsidRPr="00DC287D">
      <w:rPr>
        <w:noProof/>
        <w:sz w:val="16"/>
        <w:szCs w:val="16"/>
      </w:rPr>
      <w:fldChar w:fldCharType="end"/>
    </w:r>
    <w:r w:rsidRPr="00DC287D">
      <w:rPr>
        <w:rFonts w:cs="Arial"/>
        <w:noProof/>
        <w:sz w:val="16"/>
        <w:szCs w:val="16"/>
      </w:rPr>
      <w:t>/</w:t>
    </w:r>
    <w:r w:rsidR="00676786" w:rsidRPr="00DC287D">
      <w:rPr>
        <w:noProof/>
        <w:sz w:val="16"/>
        <w:szCs w:val="16"/>
      </w:rPr>
      <w:fldChar w:fldCharType="begin"/>
    </w:r>
    <w:r w:rsidR="00676786" w:rsidRPr="00DC287D">
      <w:rPr>
        <w:noProof/>
        <w:sz w:val="16"/>
        <w:szCs w:val="16"/>
      </w:rPr>
      <w:instrText xml:space="preserve"> NUMPAGES </w:instrText>
    </w:r>
    <w:r w:rsidR="00676786" w:rsidRPr="00DC287D">
      <w:rPr>
        <w:noProof/>
        <w:sz w:val="16"/>
        <w:szCs w:val="16"/>
      </w:rPr>
      <w:fldChar w:fldCharType="separate"/>
    </w:r>
    <w:r w:rsidR="004A2711" w:rsidRPr="00DC287D">
      <w:rPr>
        <w:noProof/>
        <w:sz w:val="16"/>
        <w:szCs w:val="16"/>
      </w:rPr>
      <w:t>6</w:t>
    </w:r>
    <w:r w:rsidR="00676786" w:rsidRPr="00DC287D">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04D17" w14:textId="77777777" w:rsidR="009926AC" w:rsidRDefault="009926AC">
      <w:r>
        <w:separator/>
      </w:r>
    </w:p>
  </w:footnote>
  <w:footnote w:type="continuationSeparator" w:id="0">
    <w:p w14:paraId="7E9A80F6" w14:textId="77777777" w:rsidR="009926AC" w:rsidRDefault="009926AC">
      <w:r>
        <w:continuationSeparator/>
      </w:r>
    </w:p>
  </w:footnote>
  <w:footnote w:type="continuationNotice" w:id="1">
    <w:p w14:paraId="5B69555F" w14:textId="77777777" w:rsidR="009926AC" w:rsidRDefault="009926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EBC36" w14:textId="77777777" w:rsidR="00672D37" w:rsidRDefault="00672D37"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14:paraId="14E74A7F" w14:textId="77777777" w:rsidR="00672D37" w:rsidRDefault="00672D37"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D0796" w14:textId="3AA2E276" w:rsidR="00672D37" w:rsidRDefault="00FD075A" w:rsidP="00EB0684">
    <w:pPr>
      <w:ind w:left="6237"/>
      <w:rPr>
        <w:rFonts w:cs="Arial"/>
        <w:b/>
        <w:sz w:val="40"/>
        <w:szCs w:val="40"/>
      </w:rPr>
    </w:pPr>
    <w:r>
      <w:rPr>
        <w:noProof/>
      </w:rPr>
      <w:drawing>
        <wp:anchor distT="0" distB="0" distL="114300" distR="114300" simplePos="0" relativeHeight="251658240" behindDoc="0" locked="0" layoutInCell="1" allowOverlap="1" wp14:anchorId="5097D0C5" wp14:editId="47484599">
          <wp:simplePos x="0" y="0"/>
          <wp:positionH relativeFrom="column">
            <wp:posOffset>3537585</wp:posOffset>
          </wp:positionH>
          <wp:positionV relativeFrom="paragraph">
            <wp:posOffset>208280</wp:posOffset>
          </wp:positionV>
          <wp:extent cx="2353945" cy="528955"/>
          <wp:effectExtent l="0" t="0" r="0" b="4445"/>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3648C40F" w14:textId="77777777" w:rsidR="00672D37" w:rsidRDefault="00672D37" w:rsidP="00EB0684">
    <w:pPr>
      <w:ind w:left="6521"/>
      <w:rPr>
        <w:rFonts w:cs="Arial"/>
        <w:b/>
        <w:sz w:val="40"/>
        <w:szCs w:val="40"/>
      </w:rPr>
    </w:pPr>
  </w:p>
  <w:p w14:paraId="209640A1" w14:textId="1875F7FC" w:rsidR="00672D37" w:rsidRPr="00DC130B" w:rsidRDefault="003B65CA" w:rsidP="00917AE1">
    <w:pPr>
      <w:rPr>
        <w:rFonts w:cs="Arial"/>
        <w:b/>
        <w:sz w:val="40"/>
        <w:szCs w:val="40"/>
      </w:rPr>
    </w:pPr>
    <w:r>
      <w:rPr>
        <w:rFonts w:cs="Arial"/>
        <w:b/>
        <w:bCs/>
        <w:sz w:val="40"/>
        <w:szCs w:val="40"/>
      </w:rPr>
      <w:t>Anwenderbericht</w:t>
    </w:r>
  </w:p>
  <w:p w14:paraId="3F3A1769" w14:textId="77777777" w:rsidR="00672D37" w:rsidRPr="003349BF" w:rsidRDefault="00672D37" w:rsidP="00EB0684">
    <w:pPr>
      <w:pStyle w:val="Kopfzeile"/>
    </w:pPr>
  </w:p>
  <w:p w14:paraId="32A0F674" w14:textId="77777777" w:rsidR="00672D37" w:rsidRPr="00824466" w:rsidRDefault="00672D37" w:rsidP="00EB0684">
    <w:pPr>
      <w:pStyle w:val="Kopfzeile"/>
    </w:pPr>
  </w:p>
  <w:p w14:paraId="641B9BC7" w14:textId="77777777" w:rsidR="00672D37" w:rsidRPr="00824466" w:rsidRDefault="00672D37" w:rsidP="00EB0684">
    <w:pPr>
      <w:pStyle w:val="Kopfzeile"/>
    </w:pPr>
  </w:p>
  <w:p w14:paraId="123400C1" w14:textId="77777777" w:rsidR="00672D37" w:rsidRPr="00B0305A" w:rsidRDefault="00672D37" w:rsidP="00EB0684">
    <w:pPr>
      <w:pStyle w:val="Kopfzeile"/>
    </w:pPr>
  </w:p>
  <w:p w14:paraId="700DAF52" w14:textId="77777777" w:rsidR="00672D37" w:rsidRPr="00EB0684" w:rsidRDefault="00672D37"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43255" w14:textId="24A4991C" w:rsidR="00672D37" w:rsidRDefault="00FD075A" w:rsidP="00EB0684">
    <w:pPr>
      <w:ind w:left="6237"/>
      <w:rPr>
        <w:rFonts w:cs="Arial"/>
        <w:b/>
        <w:sz w:val="40"/>
        <w:szCs w:val="40"/>
      </w:rPr>
    </w:pPr>
    <w:r>
      <w:rPr>
        <w:noProof/>
      </w:rPr>
      <w:drawing>
        <wp:anchor distT="0" distB="0" distL="114300" distR="114300" simplePos="0" relativeHeight="251664896" behindDoc="0" locked="0" layoutInCell="1" allowOverlap="1" wp14:anchorId="7E247A36" wp14:editId="3872BC0A">
          <wp:simplePos x="0" y="0"/>
          <wp:positionH relativeFrom="column">
            <wp:posOffset>3537585</wp:posOffset>
          </wp:positionH>
          <wp:positionV relativeFrom="paragraph">
            <wp:posOffset>208280</wp:posOffset>
          </wp:positionV>
          <wp:extent cx="2353945" cy="528955"/>
          <wp:effectExtent l="0" t="0" r="0" b="4445"/>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6C8BE0DC" w14:textId="77777777" w:rsidR="00672D37" w:rsidRDefault="00672D37" w:rsidP="00EB0684">
    <w:pPr>
      <w:ind w:left="6521"/>
      <w:rPr>
        <w:rFonts w:cs="Arial"/>
        <w:b/>
        <w:sz w:val="40"/>
        <w:szCs w:val="40"/>
      </w:rPr>
    </w:pPr>
  </w:p>
  <w:p w14:paraId="4D3E4D09" w14:textId="300AB97A" w:rsidR="00672D37" w:rsidRPr="00DC130B" w:rsidRDefault="003B65CA" w:rsidP="00917AE1">
    <w:pPr>
      <w:rPr>
        <w:rFonts w:cs="Arial"/>
        <w:b/>
        <w:sz w:val="40"/>
        <w:szCs w:val="40"/>
      </w:rPr>
    </w:pPr>
    <w:r>
      <w:rPr>
        <w:rFonts w:cs="Arial"/>
        <w:b/>
        <w:bCs/>
        <w:sz w:val="40"/>
        <w:szCs w:val="40"/>
      </w:rPr>
      <w:t>Anwenderbericht</w:t>
    </w:r>
  </w:p>
  <w:p w14:paraId="6A1E2882" w14:textId="77777777" w:rsidR="00672D37" w:rsidRPr="003349BF" w:rsidRDefault="00672D37" w:rsidP="00EB0684">
    <w:pPr>
      <w:pStyle w:val="Kopfzeile"/>
    </w:pPr>
  </w:p>
  <w:p w14:paraId="2205060E" w14:textId="77777777" w:rsidR="00672D37" w:rsidRPr="00824466" w:rsidRDefault="00672D37" w:rsidP="00EB0684">
    <w:pPr>
      <w:pStyle w:val="Kopfzeile"/>
    </w:pPr>
  </w:p>
  <w:p w14:paraId="35C6001B" w14:textId="77777777" w:rsidR="00672D37" w:rsidRPr="00824466" w:rsidRDefault="00672D37" w:rsidP="00EB0684">
    <w:pPr>
      <w:pStyle w:val="Kopfzeile"/>
    </w:pPr>
  </w:p>
  <w:p w14:paraId="07FEEE6B" w14:textId="77777777" w:rsidR="00672D37" w:rsidRPr="00B0305A" w:rsidRDefault="00672D37" w:rsidP="00EB0684">
    <w:pPr>
      <w:pStyle w:val="Kopfzeile"/>
    </w:pPr>
  </w:p>
  <w:p w14:paraId="5A0D33D8" w14:textId="77777777" w:rsidR="00672D37" w:rsidRPr="00EB0684" w:rsidRDefault="00672D37"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377D"/>
    <w:rsid w:val="00012938"/>
    <w:rsid w:val="000136DA"/>
    <w:rsid w:val="00014D3A"/>
    <w:rsid w:val="000207D9"/>
    <w:rsid w:val="000212E2"/>
    <w:rsid w:val="0002267C"/>
    <w:rsid w:val="00024237"/>
    <w:rsid w:val="0002499B"/>
    <w:rsid w:val="000277D5"/>
    <w:rsid w:val="00031152"/>
    <w:rsid w:val="00032F6A"/>
    <w:rsid w:val="000331E8"/>
    <w:rsid w:val="00040733"/>
    <w:rsid w:val="00043EE7"/>
    <w:rsid w:val="000508F8"/>
    <w:rsid w:val="0005438C"/>
    <w:rsid w:val="00056214"/>
    <w:rsid w:val="00061FC4"/>
    <w:rsid w:val="00063B5A"/>
    <w:rsid w:val="00065A9A"/>
    <w:rsid w:val="00067D1F"/>
    <w:rsid w:val="00071500"/>
    <w:rsid w:val="00073048"/>
    <w:rsid w:val="000740CD"/>
    <w:rsid w:val="000832A9"/>
    <w:rsid w:val="00083F6F"/>
    <w:rsid w:val="000925A8"/>
    <w:rsid w:val="00094710"/>
    <w:rsid w:val="000A2BC4"/>
    <w:rsid w:val="000A5352"/>
    <w:rsid w:val="000B139B"/>
    <w:rsid w:val="000B60ED"/>
    <w:rsid w:val="000B72AD"/>
    <w:rsid w:val="000C0B81"/>
    <w:rsid w:val="000C463B"/>
    <w:rsid w:val="000C6336"/>
    <w:rsid w:val="000D1FD3"/>
    <w:rsid w:val="000D33C8"/>
    <w:rsid w:val="000D4E0D"/>
    <w:rsid w:val="000D7663"/>
    <w:rsid w:val="000E2877"/>
    <w:rsid w:val="000E37B5"/>
    <w:rsid w:val="000E4766"/>
    <w:rsid w:val="000E6309"/>
    <w:rsid w:val="000E70A3"/>
    <w:rsid w:val="000E7BA1"/>
    <w:rsid w:val="000F38B6"/>
    <w:rsid w:val="000F4E9B"/>
    <w:rsid w:val="00106CB3"/>
    <w:rsid w:val="001143EE"/>
    <w:rsid w:val="00115E48"/>
    <w:rsid w:val="00116919"/>
    <w:rsid w:val="00117632"/>
    <w:rsid w:val="001212E1"/>
    <w:rsid w:val="00121D7F"/>
    <w:rsid w:val="001223FC"/>
    <w:rsid w:val="001279EA"/>
    <w:rsid w:val="0013274A"/>
    <w:rsid w:val="00133AF7"/>
    <w:rsid w:val="00137D47"/>
    <w:rsid w:val="00140B12"/>
    <w:rsid w:val="00141C48"/>
    <w:rsid w:val="00144A9A"/>
    <w:rsid w:val="00145DF4"/>
    <w:rsid w:val="001467E0"/>
    <w:rsid w:val="00152A28"/>
    <w:rsid w:val="001544A9"/>
    <w:rsid w:val="0015546D"/>
    <w:rsid w:val="00160CED"/>
    <w:rsid w:val="00165FD7"/>
    <w:rsid w:val="001678AC"/>
    <w:rsid w:val="001700EE"/>
    <w:rsid w:val="00170CB2"/>
    <w:rsid w:val="00173D72"/>
    <w:rsid w:val="0017636C"/>
    <w:rsid w:val="0018241B"/>
    <w:rsid w:val="00182670"/>
    <w:rsid w:val="00186312"/>
    <w:rsid w:val="00187F5A"/>
    <w:rsid w:val="00190969"/>
    <w:rsid w:val="00192070"/>
    <w:rsid w:val="0019256A"/>
    <w:rsid w:val="00194B48"/>
    <w:rsid w:val="00197931"/>
    <w:rsid w:val="001A5B27"/>
    <w:rsid w:val="001B0357"/>
    <w:rsid w:val="001B0BE3"/>
    <w:rsid w:val="001B132C"/>
    <w:rsid w:val="001B2BC1"/>
    <w:rsid w:val="001B2FF6"/>
    <w:rsid w:val="001B3B7C"/>
    <w:rsid w:val="001B5DB3"/>
    <w:rsid w:val="001B6C83"/>
    <w:rsid w:val="001C155D"/>
    <w:rsid w:val="001C309E"/>
    <w:rsid w:val="001C66EF"/>
    <w:rsid w:val="001D12EF"/>
    <w:rsid w:val="001D3658"/>
    <w:rsid w:val="001D5B1E"/>
    <w:rsid w:val="001D6C39"/>
    <w:rsid w:val="001E6FA7"/>
    <w:rsid w:val="001F0E1B"/>
    <w:rsid w:val="001F2ACF"/>
    <w:rsid w:val="001F4A80"/>
    <w:rsid w:val="001F73E5"/>
    <w:rsid w:val="001F7D90"/>
    <w:rsid w:val="00206234"/>
    <w:rsid w:val="00211ADD"/>
    <w:rsid w:val="00216013"/>
    <w:rsid w:val="00222D65"/>
    <w:rsid w:val="002304C6"/>
    <w:rsid w:val="00231FE5"/>
    <w:rsid w:val="002322C8"/>
    <w:rsid w:val="00234CBC"/>
    <w:rsid w:val="00235DE3"/>
    <w:rsid w:val="00242754"/>
    <w:rsid w:val="00243FCE"/>
    <w:rsid w:val="00246628"/>
    <w:rsid w:val="002529FB"/>
    <w:rsid w:val="00254962"/>
    <w:rsid w:val="00256D5A"/>
    <w:rsid w:val="002624BA"/>
    <w:rsid w:val="00265358"/>
    <w:rsid w:val="0026690C"/>
    <w:rsid w:val="00270232"/>
    <w:rsid w:val="0028018D"/>
    <w:rsid w:val="00281157"/>
    <w:rsid w:val="002850E4"/>
    <w:rsid w:val="00291F9E"/>
    <w:rsid w:val="00293540"/>
    <w:rsid w:val="00293BBA"/>
    <w:rsid w:val="00296810"/>
    <w:rsid w:val="002A2213"/>
    <w:rsid w:val="002A4323"/>
    <w:rsid w:val="002A47FA"/>
    <w:rsid w:val="002A500B"/>
    <w:rsid w:val="002B02B6"/>
    <w:rsid w:val="002B427B"/>
    <w:rsid w:val="002B652B"/>
    <w:rsid w:val="002B677A"/>
    <w:rsid w:val="002C0EE7"/>
    <w:rsid w:val="002C1CCC"/>
    <w:rsid w:val="002C1F17"/>
    <w:rsid w:val="002D4611"/>
    <w:rsid w:val="002E4F13"/>
    <w:rsid w:val="002E7AC5"/>
    <w:rsid w:val="002E7FC3"/>
    <w:rsid w:val="002F1805"/>
    <w:rsid w:val="002F2241"/>
    <w:rsid w:val="002F259B"/>
    <w:rsid w:val="00303A6A"/>
    <w:rsid w:val="00304E2C"/>
    <w:rsid w:val="00304EC0"/>
    <w:rsid w:val="00305A96"/>
    <w:rsid w:val="00307E39"/>
    <w:rsid w:val="0031175E"/>
    <w:rsid w:val="00313123"/>
    <w:rsid w:val="0032043B"/>
    <w:rsid w:val="003243BA"/>
    <w:rsid w:val="00324AE2"/>
    <w:rsid w:val="00324E82"/>
    <w:rsid w:val="00332DD1"/>
    <w:rsid w:val="003341D5"/>
    <w:rsid w:val="00335BD4"/>
    <w:rsid w:val="00344219"/>
    <w:rsid w:val="0034547D"/>
    <w:rsid w:val="003457A9"/>
    <w:rsid w:val="003463F7"/>
    <w:rsid w:val="00350728"/>
    <w:rsid w:val="00350C56"/>
    <w:rsid w:val="00352E81"/>
    <w:rsid w:val="00356349"/>
    <w:rsid w:val="00356E87"/>
    <w:rsid w:val="00357178"/>
    <w:rsid w:val="00362AC2"/>
    <w:rsid w:val="00363DEC"/>
    <w:rsid w:val="00366F1C"/>
    <w:rsid w:val="003778E3"/>
    <w:rsid w:val="0039252A"/>
    <w:rsid w:val="00397F48"/>
    <w:rsid w:val="003A1D9A"/>
    <w:rsid w:val="003A235C"/>
    <w:rsid w:val="003A240B"/>
    <w:rsid w:val="003B4A59"/>
    <w:rsid w:val="003B65CA"/>
    <w:rsid w:val="003B73DA"/>
    <w:rsid w:val="003B75E3"/>
    <w:rsid w:val="003C154C"/>
    <w:rsid w:val="003C3368"/>
    <w:rsid w:val="003C72DF"/>
    <w:rsid w:val="003D0B1D"/>
    <w:rsid w:val="003D4C81"/>
    <w:rsid w:val="003D529E"/>
    <w:rsid w:val="003D7333"/>
    <w:rsid w:val="003D7BC6"/>
    <w:rsid w:val="003E5045"/>
    <w:rsid w:val="003F249F"/>
    <w:rsid w:val="003F325F"/>
    <w:rsid w:val="003F6C34"/>
    <w:rsid w:val="004032DB"/>
    <w:rsid w:val="004048E2"/>
    <w:rsid w:val="0040573C"/>
    <w:rsid w:val="00410BF9"/>
    <w:rsid w:val="004172BE"/>
    <w:rsid w:val="00420A86"/>
    <w:rsid w:val="0042319A"/>
    <w:rsid w:val="00430783"/>
    <w:rsid w:val="004308CF"/>
    <w:rsid w:val="0043517B"/>
    <w:rsid w:val="00440BE0"/>
    <w:rsid w:val="004501AC"/>
    <w:rsid w:val="0045155B"/>
    <w:rsid w:val="00454795"/>
    <w:rsid w:val="0045558D"/>
    <w:rsid w:val="004572FA"/>
    <w:rsid w:val="00463D18"/>
    <w:rsid w:val="004652B8"/>
    <w:rsid w:val="00477A91"/>
    <w:rsid w:val="00480CAC"/>
    <w:rsid w:val="00481316"/>
    <w:rsid w:val="004827D1"/>
    <w:rsid w:val="004839DC"/>
    <w:rsid w:val="004872E8"/>
    <w:rsid w:val="00493BA4"/>
    <w:rsid w:val="004A2711"/>
    <w:rsid w:val="004B1919"/>
    <w:rsid w:val="004B1DAF"/>
    <w:rsid w:val="004B1F6E"/>
    <w:rsid w:val="004C6730"/>
    <w:rsid w:val="004C761F"/>
    <w:rsid w:val="004C771A"/>
    <w:rsid w:val="004D10E9"/>
    <w:rsid w:val="004D6228"/>
    <w:rsid w:val="004D7C3E"/>
    <w:rsid w:val="004E497A"/>
    <w:rsid w:val="004E5001"/>
    <w:rsid w:val="004F17F1"/>
    <w:rsid w:val="004F2C48"/>
    <w:rsid w:val="00501C94"/>
    <w:rsid w:val="00507AA3"/>
    <w:rsid w:val="00507CD9"/>
    <w:rsid w:val="0051127A"/>
    <w:rsid w:val="00511512"/>
    <w:rsid w:val="005118AF"/>
    <w:rsid w:val="00514B76"/>
    <w:rsid w:val="00515EF9"/>
    <w:rsid w:val="0051604E"/>
    <w:rsid w:val="00531037"/>
    <w:rsid w:val="00534A32"/>
    <w:rsid w:val="0053523D"/>
    <w:rsid w:val="005409D8"/>
    <w:rsid w:val="00542180"/>
    <w:rsid w:val="005425DB"/>
    <w:rsid w:val="00543078"/>
    <w:rsid w:val="005512BA"/>
    <w:rsid w:val="005526DA"/>
    <w:rsid w:val="00552E78"/>
    <w:rsid w:val="00553E14"/>
    <w:rsid w:val="00563010"/>
    <w:rsid w:val="00564E94"/>
    <w:rsid w:val="00566867"/>
    <w:rsid w:val="00566B83"/>
    <w:rsid w:val="005718AE"/>
    <w:rsid w:val="00574989"/>
    <w:rsid w:val="00581C68"/>
    <w:rsid w:val="00586864"/>
    <w:rsid w:val="00586BC1"/>
    <w:rsid w:val="00590AA5"/>
    <w:rsid w:val="00596574"/>
    <w:rsid w:val="00597E78"/>
    <w:rsid w:val="005A0082"/>
    <w:rsid w:val="005B21F7"/>
    <w:rsid w:val="005B3F53"/>
    <w:rsid w:val="005B41D4"/>
    <w:rsid w:val="005B4C11"/>
    <w:rsid w:val="005B595F"/>
    <w:rsid w:val="005B60BE"/>
    <w:rsid w:val="005B6134"/>
    <w:rsid w:val="005B66D2"/>
    <w:rsid w:val="005B6EF7"/>
    <w:rsid w:val="005B754F"/>
    <w:rsid w:val="005C0240"/>
    <w:rsid w:val="005C1952"/>
    <w:rsid w:val="005C2BDC"/>
    <w:rsid w:val="005C52AF"/>
    <w:rsid w:val="005C620F"/>
    <w:rsid w:val="005C79EB"/>
    <w:rsid w:val="005D260A"/>
    <w:rsid w:val="005D4664"/>
    <w:rsid w:val="005D71FF"/>
    <w:rsid w:val="005E4B53"/>
    <w:rsid w:val="005E502A"/>
    <w:rsid w:val="005E6489"/>
    <w:rsid w:val="005E7415"/>
    <w:rsid w:val="005E7DA1"/>
    <w:rsid w:val="005F120A"/>
    <w:rsid w:val="005F39FF"/>
    <w:rsid w:val="005F58C6"/>
    <w:rsid w:val="005F5ADD"/>
    <w:rsid w:val="005F7D1B"/>
    <w:rsid w:val="006066ED"/>
    <w:rsid w:val="00606A1D"/>
    <w:rsid w:val="00613B21"/>
    <w:rsid w:val="00614321"/>
    <w:rsid w:val="00624D58"/>
    <w:rsid w:val="00631071"/>
    <w:rsid w:val="00632D48"/>
    <w:rsid w:val="006348EC"/>
    <w:rsid w:val="006373E7"/>
    <w:rsid w:val="00640731"/>
    <w:rsid w:val="00641894"/>
    <w:rsid w:val="00641AF0"/>
    <w:rsid w:val="006422D2"/>
    <w:rsid w:val="00645862"/>
    <w:rsid w:val="00650C7B"/>
    <w:rsid w:val="00660125"/>
    <w:rsid w:val="006675A4"/>
    <w:rsid w:val="006679B2"/>
    <w:rsid w:val="00671D3C"/>
    <w:rsid w:val="00672D37"/>
    <w:rsid w:val="00676786"/>
    <w:rsid w:val="0068131D"/>
    <w:rsid w:val="00683A75"/>
    <w:rsid w:val="00691347"/>
    <w:rsid w:val="00694FB9"/>
    <w:rsid w:val="00696857"/>
    <w:rsid w:val="00696F49"/>
    <w:rsid w:val="006A207C"/>
    <w:rsid w:val="006A3809"/>
    <w:rsid w:val="006A3896"/>
    <w:rsid w:val="006A4510"/>
    <w:rsid w:val="006A6CCA"/>
    <w:rsid w:val="006B0F40"/>
    <w:rsid w:val="006B4058"/>
    <w:rsid w:val="006C0080"/>
    <w:rsid w:val="006C2C98"/>
    <w:rsid w:val="006C52A6"/>
    <w:rsid w:val="006C62FB"/>
    <w:rsid w:val="006C74BA"/>
    <w:rsid w:val="006C786D"/>
    <w:rsid w:val="006D0762"/>
    <w:rsid w:val="006D35C4"/>
    <w:rsid w:val="006D66FA"/>
    <w:rsid w:val="006E3994"/>
    <w:rsid w:val="006E7CF9"/>
    <w:rsid w:val="006F1673"/>
    <w:rsid w:val="00702D48"/>
    <w:rsid w:val="007049A3"/>
    <w:rsid w:val="00707B21"/>
    <w:rsid w:val="00707EB8"/>
    <w:rsid w:val="007135CA"/>
    <w:rsid w:val="00715032"/>
    <w:rsid w:val="00723A23"/>
    <w:rsid w:val="00723BF5"/>
    <w:rsid w:val="0072594B"/>
    <w:rsid w:val="00726E11"/>
    <w:rsid w:val="00730E20"/>
    <w:rsid w:val="00734A0A"/>
    <w:rsid w:val="00734CA9"/>
    <w:rsid w:val="00735D3D"/>
    <w:rsid w:val="00735DCE"/>
    <w:rsid w:val="00742ECD"/>
    <w:rsid w:val="00745F99"/>
    <w:rsid w:val="007504A3"/>
    <w:rsid w:val="00751971"/>
    <w:rsid w:val="00755C5A"/>
    <w:rsid w:val="00755D12"/>
    <w:rsid w:val="00770257"/>
    <w:rsid w:val="00771131"/>
    <w:rsid w:val="0077429C"/>
    <w:rsid w:val="00781EA8"/>
    <w:rsid w:val="007844F9"/>
    <w:rsid w:val="0078585F"/>
    <w:rsid w:val="00786A57"/>
    <w:rsid w:val="00790FF2"/>
    <w:rsid w:val="00793299"/>
    <w:rsid w:val="007A0E06"/>
    <w:rsid w:val="007A2222"/>
    <w:rsid w:val="007A2A1E"/>
    <w:rsid w:val="007A37BE"/>
    <w:rsid w:val="007A3AC9"/>
    <w:rsid w:val="007B25A1"/>
    <w:rsid w:val="007B3283"/>
    <w:rsid w:val="007B39E2"/>
    <w:rsid w:val="007B52AC"/>
    <w:rsid w:val="007D73AC"/>
    <w:rsid w:val="007D73F5"/>
    <w:rsid w:val="007D7B5B"/>
    <w:rsid w:val="007D7D94"/>
    <w:rsid w:val="007E60F2"/>
    <w:rsid w:val="007E7548"/>
    <w:rsid w:val="007F105A"/>
    <w:rsid w:val="007F26B3"/>
    <w:rsid w:val="007F3832"/>
    <w:rsid w:val="00810172"/>
    <w:rsid w:val="00810DC6"/>
    <w:rsid w:val="0082067C"/>
    <w:rsid w:val="008404D3"/>
    <w:rsid w:val="008419EF"/>
    <w:rsid w:val="00842352"/>
    <w:rsid w:val="008437D6"/>
    <w:rsid w:val="008462A5"/>
    <w:rsid w:val="0086220A"/>
    <w:rsid w:val="008640A5"/>
    <w:rsid w:val="00871052"/>
    <w:rsid w:val="008715AD"/>
    <w:rsid w:val="008720E8"/>
    <w:rsid w:val="008723B9"/>
    <w:rsid w:val="0087317F"/>
    <w:rsid w:val="008734BC"/>
    <w:rsid w:val="00877524"/>
    <w:rsid w:val="00886AEC"/>
    <w:rsid w:val="008909B3"/>
    <w:rsid w:val="00890FC5"/>
    <w:rsid w:val="008912B5"/>
    <w:rsid w:val="00891EF7"/>
    <w:rsid w:val="008A289B"/>
    <w:rsid w:val="008A4D71"/>
    <w:rsid w:val="008A5F1A"/>
    <w:rsid w:val="008A7224"/>
    <w:rsid w:val="008A7BDC"/>
    <w:rsid w:val="008B2122"/>
    <w:rsid w:val="008B6B11"/>
    <w:rsid w:val="008B7A6B"/>
    <w:rsid w:val="008C5C0F"/>
    <w:rsid w:val="008C763E"/>
    <w:rsid w:val="008E2108"/>
    <w:rsid w:val="008E7D70"/>
    <w:rsid w:val="008F594E"/>
    <w:rsid w:val="008F6C28"/>
    <w:rsid w:val="00900A3E"/>
    <w:rsid w:val="0090150E"/>
    <w:rsid w:val="009021DE"/>
    <w:rsid w:val="00904630"/>
    <w:rsid w:val="0090788A"/>
    <w:rsid w:val="00910BDD"/>
    <w:rsid w:val="00911943"/>
    <w:rsid w:val="00914531"/>
    <w:rsid w:val="00915AE0"/>
    <w:rsid w:val="00915D5D"/>
    <w:rsid w:val="00917AE1"/>
    <w:rsid w:val="009209D1"/>
    <w:rsid w:val="009244C2"/>
    <w:rsid w:val="009246E0"/>
    <w:rsid w:val="00927232"/>
    <w:rsid w:val="0092753F"/>
    <w:rsid w:val="009357A9"/>
    <w:rsid w:val="00946733"/>
    <w:rsid w:val="00951410"/>
    <w:rsid w:val="00951DF1"/>
    <w:rsid w:val="00953F6E"/>
    <w:rsid w:val="00954BD5"/>
    <w:rsid w:val="00954EF8"/>
    <w:rsid w:val="00955634"/>
    <w:rsid w:val="00965707"/>
    <w:rsid w:val="009676F9"/>
    <w:rsid w:val="0097796B"/>
    <w:rsid w:val="00980E8A"/>
    <w:rsid w:val="00983774"/>
    <w:rsid w:val="009842BC"/>
    <w:rsid w:val="00985456"/>
    <w:rsid w:val="00990536"/>
    <w:rsid w:val="00991826"/>
    <w:rsid w:val="009926AC"/>
    <w:rsid w:val="009A2AC2"/>
    <w:rsid w:val="009A6448"/>
    <w:rsid w:val="009A7A91"/>
    <w:rsid w:val="009B0422"/>
    <w:rsid w:val="009B228A"/>
    <w:rsid w:val="009B48F8"/>
    <w:rsid w:val="009B6B30"/>
    <w:rsid w:val="009D1C57"/>
    <w:rsid w:val="009D546A"/>
    <w:rsid w:val="009D72F7"/>
    <w:rsid w:val="009D7676"/>
    <w:rsid w:val="009E1C25"/>
    <w:rsid w:val="009E2EA8"/>
    <w:rsid w:val="009E64D6"/>
    <w:rsid w:val="009F0565"/>
    <w:rsid w:val="009F7195"/>
    <w:rsid w:val="00A050DC"/>
    <w:rsid w:val="00A13587"/>
    <w:rsid w:val="00A13AE2"/>
    <w:rsid w:val="00A31F3C"/>
    <w:rsid w:val="00A33AE1"/>
    <w:rsid w:val="00A44E35"/>
    <w:rsid w:val="00A452F5"/>
    <w:rsid w:val="00A473A9"/>
    <w:rsid w:val="00A50641"/>
    <w:rsid w:val="00A50E33"/>
    <w:rsid w:val="00A56F34"/>
    <w:rsid w:val="00A57ED1"/>
    <w:rsid w:val="00A6024B"/>
    <w:rsid w:val="00A66217"/>
    <w:rsid w:val="00A72423"/>
    <w:rsid w:val="00A7468C"/>
    <w:rsid w:val="00A74904"/>
    <w:rsid w:val="00A81BC1"/>
    <w:rsid w:val="00A907AA"/>
    <w:rsid w:val="00A91315"/>
    <w:rsid w:val="00A92EEF"/>
    <w:rsid w:val="00A94845"/>
    <w:rsid w:val="00AA2D62"/>
    <w:rsid w:val="00AA2E15"/>
    <w:rsid w:val="00AA5E71"/>
    <w:rsid w:val="00AA646A"/>
    <w:rsid w:val="00AB3468"/>
    <w:rsid w:val="00AC1372"/>
    <w:rsid w:val="00AC3556"/>
    <w:rsid w:val="00AC7143"/>
    <w:rsid w:val="00AD0B9D"/>
    <w:rsid w:val="00AD31A3"/>
    <w:rsid w:val="00AD7BF6"/>
    <w:rsid w:val="00AE2889"/>
    <w:rsid w:val="00AF4714"/>
    <w:rsid w:val="00AF7AB7"/>
    <w:rsid w:val="00B006C5"/>
    <w:rsid w:val="00B0117F"/>
    <w:rsid w:val="00B046F6"/>
    <w:rsid w:val="00B07962"/>
    <w:rsid w:val="00B07CB6"/>
    <w:rsid w:val="00B103C6"/>
    <w:rsid w:val="00B15758"/>
    <w:rsid w:val="00B20442"/>
    <w:rsid w:val="00B20DCE"/>
    <w:rsid w:val="00B21C8C"/>
    <w:rsid w:val="00B23A62"/>
    <w:rsid w:val="00B2586B"/>
    <w:rsid w:val="00B30C7E"/>
    <w:rsid w:val="00B30D68"/>
    <w:rsid w:val="00B31C1A"/>
    <w:rsid w:val="00B35FC7"/>
    <w:rsid w:val="00B44034"/>
    <w:rsid w:val="00B44293"/>
    <w:rsid w:val="00B44DB5"/>
    <w:rsid w:val="00B53437"/>
    <w:rsid w:val="00B54E6B"/>
    <w:rsid w:val="00B575F0"/>
    <w:rsid w:val="00B633E6"/>
    <w:rsid w:val="00B809A9"/>
    <w:rsid w:val="00B83820"/>
    <w:rsid w:val="00B904FA"/>
    <w:rsid w:val="00B95EA0"/>
    <w:rsid w:val="00B9761D"/>
    <w:rsid w:val="00BA3CD6"/>
    <w:rsid w:val="00BB1320"/>
    <w:rsid w:val="00BB198A"/>
    <w:rsid w:val="00BB2C78"/>
    <w:rsid w:val="00BB584B"/>
    <w:rsid w:val="00BC0B6D"/>
    <w:rsid w:val="00BC23F5"/>
    <w:rsid w:val="00BC32C9"/>
    <w:rsid w:val="00BC3A9D"/>
    <w:rsid w:val="00BD1038"/>
    <w:rsid w:val="00BD1633"/>
    <w:rsid w:val="00BE11AB"/>
    <w:rsid w:val="00BE2449"/>
    <w:rsid w:val="00BE3F08"/>
    <w:rsid w:val="00BE5EE1"/>
    <w:rsid w:val="00BF09CF"/>
    <w:rsid w:val="00BF4A93"/>
    <w:rsid w:val="00C01EF5"/>
    <w:rsid w:val="00C04D83"/>
    <w:rsid w:val="00C066DA"/>
    <w:rsid w:val="00C11DB1"/>
    <w:rsid w:val="00C126FF"/>
    <w:rsid w:val="00C15927"/>
    <w:rsid w:val="00C171E0"/>
    <w:rsid w:val="00C23EAA"/>
    <w:rsid w:val="00C33E6D"/>
    <w:rsid w:val="00C34755"/>
    <w:rsid w:val="00C3714F"/>
    <w:rsid w:val="00C37E9C"/>
    <w:rsid w:val="00C43A9E"/>
    <w:rsid w:val="00C470E6"/>
    <w:rsid w:val="00C533C4"/>
    <w:rsid w:val="00C541AA"/>
    <w:rsid w:val="00C54B6A"/>
    <w:rsid w:val="00C61CA2"/>
    <w:rsid w:val="00C712E4"/>
    <w:rsid w:val="00C72BF5"/>
    <w:rsid w:val="00C75184"/>
    <w:rsid w:val="00C82BE2"/>
    <w:rsid w:val="00C84599"/>
    <w:rsid w:val="00C84F97"/>
    <w:rsid w:val="00C85534"/>
    <w:rsid w:val="00C85639"/>
    <w:rsid w:val="00C85B40"/>
    <w:rsid w:val="00C86A47"/>
    <w:rsid w:val="00C87952"/>
    <w:rsid w:val="00C914E6"/>
    <w:rsid w:val="00C96A40"/>
    <w:rsid w:val="00CA19B6"/>
    <w:rsid w:val="00CA1DCC"/>
    <w:rsid w:val="00CA3A65"/>
    <w:rsid w:val="00CA794E"/>
    <w:rsid w:val="00CB2582"/>
    <w:rsid w:val="00CB50DE"/>
    <w:rsid w:val="00CB5DC2"/>
    <w:rsid w:val="00CB759C"/>
    <w:rsid w:val="00CC1DC3"/>
    <w:rsid w:val="00CC4A17"/>
    <w:rsid w:val="00CC5CB9"/>
    <w:rsid w:val="00CC645D"/>
    <w:rsid w:val="00CD4E57"/>
    <w:rsid w:val="00CD633E"/>
    <w:rsid w:val="00CE3B04"/>
    <w:rsid w:val="00CE3E7C"/>
    <w:rsid w:val="00CE6CBF"/>
    <w:rsid w:val="00CE75B5"/>
    <w:rsid w:val="00CE7C27"/>
    <w:rsid w:val="00CF1415"/>
    <w:rsid w:val="00D00DF6"/>
    <w:rsid w:val="00D01567"/>
    <w:rsid w:val="00D03236"/>
    <w:rsid w:val="00D042A6"/>
    <w:rsid w:val="00D046F2"/>
    <w:rsid w:val="00D109E8"/>
    <w:rsid w:val="00D11542"/>
    <w:rsid w:val="00D13CC7"/>
    <w:rsid w:val="00D172A8"/>
    <w:rsid w:val="00D17FC9"/>
    <w:rsid w:val="00D20A0A"/>
    <w:rsid w:val="00D21694"/>
    <w:rsid w:val="00D24311"/>
    <w:rsid w:val="00D2659F"/>
    <w:rsid w:val="00D3496F"/>
    <w:rsid w:val="00D355B8"/>
    <w:rsid w:val="00D37E2A"/>
    <w:rsid w:val="00D420C6"/>
    <w:rsid w:val="00D44008"/>
    <w:rsid w:val="00D46A67"/>
    <w:rsid w:val="00D46ACA"/>
    <w:rsid w:val="00D47765"/>
    <w:rsid w:val="00D502EB"/>
    <w:rsid w:val="00D51094"/>
    <w:rsid w:val="00D5594F"/>
    <w:rsid w:val="00D6374E"/>
    <w:rsid w:val="00D64D15"/>
    <w:rsid w:val="00D70D13"/>
    <w:rsid w:val="00D728D7"/>
    <w:rsid w:val="00D73498"/>
    <w:rsid w:val="00D755B0"/>
    <w:rsid w:val="00D75858"/>
    <w:rsid w:val="00D7615A"/>
    <w:rsid w:val="00D77E1E"/>
    <w:rsid w:val="00D801E2"/>
    <w:rsid w:val="00D85C9C"/>
    <w:rsid w:val="00D94D5C"/>
    <w:rsid w:val="00DA1E37"/>
    <w:rsid w:val="00DA31D2"/>
    <w:rsid w:val="00DA4F83"/>
    <w:rsid w:val="00DA680E"/>
    <w:rsid w:val="00DA754C"/>
    <w:rsid w:val="00DB7179"/>
    <w:rsid w:val="00DC0676"/>
    <w:rsid w:val="00DC130B"/>
    <w:rsid w:val="00DC14CE"/>
    <w:rsid w:val="00DC178A"/>
    <w:rsid w:val="00DC287D"/>
    <w:rsid w:val="00DC501E"/>
    <w:rsid w:val="00DC528C"/>
    <w:rsid w:val="00DC5517"/>
    <w:rsid w:val="00DC655A"/>
    <w:rsid w:val="00DD248E"/>
    <w:rsid w:val="00DD38A6"/>
    <w:rsid w:val="00DD6B55"/>
    <w:rsid w:val="00DD7123"/>
    <w:rsid w:val="00DE1A37"/>
    <w:rsid w:val="00DE4DC7"/>
    <w:rsid w:val="00DE7D46"/>
    <w:rsid w:val="00DF011C"/>
    <w:rsid w:val="00DF112B"/>
    <w:rsid w:val="00DF71CB"/>
    <w:rsid w:val="00E001B1"/>
    <w:rsid w:val="00E04039"/>
    <w:rsid w:val="00E11FE7"/>
    <w:rsid w:val="00E136E5"/>
    <w:rsid w:val="00E17F11"/>
    <w:rsid w:val="00E20112"/>
    <w:rsid w:val="00E21CE7"/>
    <w:rsid w:val="00E233EA"/>
    <w:rsid w:val="00E27169"/>
    <w:rsid w:val="00E279A4"/>
    <w:rsid w:val="00E27BF5"/>
    <w:rsid w:val="00E33FD5"/>
    <w:rsid w:val="00E361E3"/>
    <w:rsid w:val="00E36896"/>
    <w:rsid w:val="00E42788"/>
    <w:rsid w:val="00E44E27"/>
    <w:rsid w:val="00E46A1F"/>
    <w:rsid w:val="00E47B28"/>
    <w:rsid w:val="00E5019D"/>
    <w:rsid w:val="00E50879"/>
    <w:rsid w:val="00E523FB"/>
    <w:rsid w:val="00E547AB"/>
    <w:rsid w:val="00E5762C"/>
    <w:rsid w:val="00E60C56"/>
    <w:rsid w:val="00E750AE"/>
    <w:rsid w:val="00E76A6E"/>
    <w:rsid w:val="00E804AC"/>
    <w:rsid w:val="00E84178"/>
    <w:rsid w:val="00E84684"/>
    <w:rsid w:val="00E915F3"/>
    <w:rsid w:val="00E93F5B"/>
    <w:rsid w:val="00E94325"/>
    <w:rsid w:val="00E96179"/>
    <w:rsid w:val="00EA426A"/>
    <w:rsid w:val="00EB0684"/>
    <w:rsid w:val="00EB1D57"/>
    <w:rsid w:val="00EB4681"/>
    <w:rsid w:val="00EB47DC"/>
    <w:rsid w:val="00EB5A21"/>
    <w:rsid w:val="00EC78DD"/>
    <w:rsid w:val="00EE02C1"/>
    <w:rsid w:val="00EE40B9"/>
    <w:rsid w:val="00F02489"/>
    <w:rsid w:val="00F039FB"/>
    <w:rsid w:val="00F047AD"/>
    <w:rsid w:val="00F12818"/>
    <w:rsid w:val="00F12A40"/>
    <w:rsid w:val="00F136C8"/>
    <w:rsid w:val="00F14553"/>
    <w:rsid w:val="00F161B7"/>
    <w:rsid w:val="00F1680B"/>
    <w:rsid w:val="00F1759D"/>
    <w:rsid w:val="00F22181"/>
    <w:rsid w:val="00F23E09"/>
    <w:rsid w:val="00F24480"/>
    <w:rsid w:val="00F256FA"/>
    <w:rsid w:val="00F2745A"/>
    <w:rsid w:val="00F31815"/>
    <w:rsid w:val="00F31D9F"/>
    <w:rsid w:val="00F31E0E"/>
    <w:rsid w:val="00F324B1"/>
    <w:rsid w:val="00F35A7D"/>
    <w:rsid w:val="00F35AA3"/>
    <w:rsid w:val="00F40CD2"/>
    <w:rsid w:val="00F4110F"/>
    <w:rsid w:val="00F41608"/>
    <w:rsid w:val="00F52B4B"/>
    <w:rsid w:val="00F5347C"/>
    <w:rsid w:val="00F55AB4"/>
    <w:rsid w:val="00F55EEE"/>
    <w:rsid w:val="00F55FB6"/>
    <w:rsid w:val="00F6501E"/>
    <w:rsid w:val="00F663E2"/>
    <w:rsid w:val="00F70092"/>
    <w:rsid w:val="00F7623D"/>
    <w:rsid w:val="00F92477"/>
    <w:rsid w:val="00F928AB"/>
    <w:rsid w:val="00FB04AC"/>
    <w:rsid w:val="00FB0D70"/>
    <w:rsid w:val="00FB3779"/>
    <w:rsid w:val="00FB5F12"/>
    <w:rsid w:val="00FB6CAA"/>
    <w:rsid w:val="00FC3D53"/>
    <w:rsid w:val="00FC5FD5"/>
    <w:rsid w:val="00FD075A"/>
    <w:rsid w:val="00FD371A"/>
    <w:rsid w:val="00FD7632"/>
    <w:rsid w:val="00FE18A7"/>
    <w:rsid w:val="00FE1E8F"/>
    <w:rsid w:val="00FE50C8"/>
    <w:rsid w:val="00FF5340"/>
    <w:rsid w:val="00FF57C1"/>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E4A1B0"/>
  <w15:docId w15:val="{C058EDFE-B213-44C0-BA3B-BE04807D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berarbeitung">
    <w:name w:val="Revision"/>
    <w:hidden/>
    <w:uiPriority w:val="99"/>
    <w:semiHidden/>
    <w:rsid w:val="00145DF4"/>
    <w:rPr>
      <w:rFonts w:ascii="Arial" w:eastAsia="Times New Roman" w:hAnsi="Arial"/>
      <w:sz w:val="22"/>
    </w:rPr>
  </w:style>
  <w:style w:type="character" w:customStyle="1" w:styleId="NichtaufgelsteErwhnung1">
    <w:name w:val="Nicht aufgelöste Erwähnung1"/>
    <w:basedOn w:val="Absatz-Standardschriftart"/>
    <w:uiPriority w:val="99"/>
    <w:semiHidden/>
    <w:unhideWhenUsed/>
    <w:rsid w:val="00D17FC9"/>
    <w:rPr>
      <w:color w:val="808080"/>
      <w:shd w:val="clear" w:color="auto" w:fill="E6E6E6"/>
    </w:rPr>
  </w:style>
  <w:style w:type="character" w:styleId="NichtaufgelsteErwhnung">
    <w:name w:val="Unresolved Mention"/>
    <w:basedOn w:val="Absatz-Standardschriftart"/>
    <w:uiPriority w:val="99"/>
    <w:semiHidden/>
    <w:unhideWhenUsed/>
    <w:rsid w:val="000E4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cloud.a1kommunikation.de/index.php/s/jhJ6XbeTIuRtPIw"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um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50AA4-0F6A-4BC0-967F-3F2CD352DB34}">
  <ds:schemaRefs>
    <ds:schemaRef ds:uri="http://schemas.openxmlformats.org/officeDocument/2006/bibliography"/>
  </ds:schemaRefs>
</ds:datastoreItem>
</file>

<file path=customXml/itemProps2.xml><?xml version="1.0" encoding="utf-8"?>
<ds:datastoreItem xmlns:ds="http://schemas.openxmlformats.org/officeDocument/2006/customXml" ds:itemID="{B9EE5AD5-428A-4B23-8C7C-E167B16A884F}">
  <ds:schemaRefs>
    <ds:schemaRef ds:uri="http://schemas.openxmlformats.org/officeDocument/2006/bibliography"/>
  </ds:schemaRefs>
</ds:datastoreItem>
</file>

<file path=customXml/itemProps3.xml><?xml version="1.0" encoding="utf-8"?>
<ds:datastoreItem xmlns:ds="http://schemas.openxmlformats.org/officeDocument/2006/customXml" ds:itemID="{56D68EAC-2124-4184-8A4E-56E124529B89}">
  <ds:schemaRefs>
    <ds:schemaRef ds:uri="http://schemas.openxmlformats.org/officeDocument/2006/bibliography"/>
  </ds:schemaRefs>
</ds:datastoreItem>
</file>

<file path=customXml/itemProps4.xml><?xml version="1.0" encoding="utf-8"?>
<ds:datastoreItem xmlns:ds="http://schemas.openxmlformats.org/officeDocument/2006/customXml" ds:itemID="{5126242F-9C92-457B-9856-D88A0FB4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1346</Words>
  <Characters>8483</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9810</CharactersWithSpaces>
  <SharedDoc>false</SharedDoc>
  <HyperlinkBase/>
  <HLinks>
    <vt:vector size="36" baseType="variant">
      <vt:variant>
        <vt:i4>1638430</vt:i4>
      </vt:variant>
      <vt:variant>
        <vt:i4>6</vt:i4>
      </vt:variant>
      <vt:variant>
        <vt:i4>0</vt:i4>
      </vt:variant>
      <vt:variant>
        <vt:i4>5</vt:i4>
      </vt:variant>
      <vt:variant>
        <vt:lpwstr>https://www.beumergroup.com/de/presse/pressemeldungen</vt:lpwstr>
      </vt:variant>
      <vt:variant>
        <vt:lpwstr/>
      </vt:variant>
      <vt:variant>
        <vt:i4>1638430</vt:i4>
      </vt:variant>
      <vt:variant>
        <vt:i4>3</vt:i4>
      </vt:variant>
      <vt:variant>
        <vt:i4>0</vt:i4>
      </vt:variant>
      <vt:variant>
        <vt:i4>5</vt:i4>
      </vt:variant>
      <vt:variant>
        <vt:lpwstr>https://www.beumergroup.com/de/presse/pressemeldungen</vt:lpwstr>
      </vt:variant>
      <vt:variant>
        <vt:lpwstr/>
      </vt:variant>
      <vt:variant>
        <vt:i4>1638430</vt:i4>
      </vt:variant>
      <vt:variant>
        <vt:i4>0</vt:i4>
      </vt:variant>
      <vt:variant>
        <vt:i4>0</vt:i4>
      </vt:variant>
      <vt:variant>
        <vt:i4>5</vt:i4>
      </vt:variant>
      <vt:variant>
        <vt:lpwstr>https://www.beumergroup.com/de/presse/pressemeldungen</vt:lpwstr>
      </vt:variant>
      <vt:variant>
        <vt:lpwstr/>
      </vt: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dc:creator>
  <cp:lastModifiedBy>Ludwig Kirsten</cp:lastModifiedBy>
  <cp:revision>14</cp:revision>
  <cp:lastPrinted>2018-07-03T08:29:00Z</cp:lastPrinted>
  <dcterms:created xsi:type="dcterms:W3CDTF">2020-07-20T06:06:00Z</dcterms:created>
  <dcterms:modified xsi:type="dcterms:W3CDTF">2020-08-31T08:44:00Z</dcterms:modified>
</cp:coreProperties>
</file>